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3B4EA" w14:textId="77777777" w:rsidR="00093551" w:rsidRDefault="00093551">
      <w:pPr>
        <w:widowControl w:val="0"/>
        <w:pBdr>
          <w:top w:val="nil"/>
          <w:left w:val="nil"/>
          <w:bottom w:val="nil"/>
          <w:right w:val="nil"/>
          <w:between w:val="nil"/>
        </w:pBdr>
        <w:spacing w:line="276" w:lineRule="auto"/>
      </w:pPr>
      <w:bookmarkStart w:id="0" w:name="_GoBack"/>
      <w:bookmarkEnd w:id="0"/>
    </w:p>
    <w:p w14:paraId="7EC04CBF" w14:textId="77777777" w:rsidR="00093551" w:rsidRDefault="00093551">
      <w:pPr>
        <w:jc w:val="center"/>
        <w:rPr>
          <w:rFonts w:ascii="Arial Narrow" w:eastAsia="Arial Narrow" w:hAnsi="Arial Narrow" w:cs="Arial Narrow"/>
          <w:b/>
          <w:sz w:val="28"/>
          <w:szCs w:val="28"/>
        </w:rPr>
      </w:pPr>
    </w:p>
    <w:p w14:paraId="324D3020" w14:textId="77777777" w:rsidR="00093551" w:rsidRDefault="00A31454">
      <w:pPr>
        <w:jc w:val="center"/>
        <w:rPr>
          <w:rFonts w:ascii="Arial Narrow" w:eastAsia="Arial Narrow" w:hAnsi="Arial Narrow" w:cs="Arial Narrow"/>
          <w:b/>
          <w:sz w:val="28"/>
          <w:szCs w:val="28"/>
        </w:rPr>
      </w:pPr>
      <w:r>
        <w:rPr>
          <w:rFonts w:ascii="Arial Narrow" w:eastAsia="Arial Narrow" w:hAnsi="Arial Narrow" w:cs="Arial Narrow"/>
          <w:b/>
          <w:sz w:val="28"/>
          <w:szCs w:val="28"/>
        </w:rPr>
        <w:t>NOTAS A LOS ESTADOS FINANCIEROS</w:t>
      </w:r>
    </w:p>
    <w:p w14:paraId="563C1577" w14:textId="77777777" w:rsidR="00093551" w:rsidRDefault="00A31454">
      <w:pPr>
        <w:jc w:val="center"/>
        <w:rPr>
          <w:rFonts w:ascii="Arial Narrow" w:eastAsia="Arial Narrow" w:hAnsi="Arial Narrow" w:cs="Arial Narrow"/>
          <w:b/>
          <w:sz w:val="28"/>
          <w:szCs w:val="28"/>
        </w:rPr>
      </w:pPr>
      <w:r>
        <w:rPr>
          <w:rFonts w:ascii="Arial Narrow" w:eastAsia="Arial Narrow" w:hAnsi="Arial Narrow" w:cs="Arial Narrow"/>
          <w:b/>
          <w:sz w:val="28"/>
          <w:szCs w:val="28"/>
        </w:rPr>
        <w:t>AL 31 DE DICIEMBRE DE 2023</w:t>
      </w:r>
    </w:p>
    <w:p w14:paraId="5A1047E7" w14:textId="77777777" w:rsidR="00093551" w:rsidRDefault="00093551">
      <w:pPr>
        <w:rPr>
          <w:rFonts w:ascii="Arial Narrow" w:eastAsia="Arial Narrow" w:hAnsi="Arial Narrow" w:cs="Arial Narrow"/>
          <w:b/>
        </w:rPr>
      </w:pPr>
    </w:p>
    <w:p w14:paraId="3DA3424F" w14:textId="77777777" w:rsidR="00093551" w:rsidRDefault="00A31454">
      <w:pPr>
        <w:numPr>
          <w:ilvl w:val="0"/>
          <w:numId w:val="1"/>
        </w:numPr>
        <w:spacing w:after="160"/>
        <w:rPr>
          <w:rFonts w:ascii="Arial Narrow" w:eastAsia="Arial Narrow" w:hAnsi="Arial Narrow" w:cs="Arial Narrow"/>
          <w:b/>
        </w:rPr>
      </w:pPr>
      <w:r>
        <w:rPr>
          <w:rFonts w:ascii="Arial Narrow" w:eastAsia="Arial Narrow" w:hAnsi="Arial Narrow" w:cs="Arial Narrow"/>
          <w:b/>
        </w:rPr>
        <w:t>NOTAS DE DESGLOCE</w:t>
      </w:r>
    </w:p>
    <w:p w14:paraId="3B339EED" w14:textId="77777777" w:rsidR="00093551" w:rsidRDefault="00A31454">
      <w:pPr>
        <w:rPr>
          <w:rFonts w:ascii="Arial Narrow" w:eastAsia="Arial Narrow" w:hAnsi="Arial Narrow" w:cs="Arial Narrow"/>
          <w:b/>
        </w:rPr>
      </w:pPr>
      <w:r>
        <w:rPr>
          <w:rFonts w:ascii="Arial Narrow" w:eastAsia="Arial Narrow" w:hAnsi="Arial Narrow" w:cs="Arial Narrow"/>
          <w:b/>
        </w:rPr>
        <w:t>I.- Notas al Estado de Situación Financiera</w:t>
      </w:r>
    </w:p>
    <w:p w14:paraId="4664B5DA" w14:textId="77777777" w:rsidR="00093551" w:rsidRDefault="00A31454">
      <w:pPr>
        <w:rPr>
          <w:rFonts w:ascii="Arial Narrow" w:eastAsia="Arial Narrow" w:hAnsi="Arial Narrow" w:cs="Arial Narrow"/>
          <w:b/>
          <w:i/>
          <w:u w:val="single"/>
        </w:rPr>
      </w:pPr>
      <w:r>
        <w:rPr>
          <w:rFonts w:ascii="Arial Narrow" w:eastAsia="Arial Narrow" w:hAnsi="Arial Narrow" w:cs="Arial Narrow"/>
          <w:b/>
          <w:i/>
          <w:u w:val="single"/>
        </w:rPr>
        <w:t>Activo</w:t>
      </w:r>
    </w:p>
    <w:p w14:paraId="20A1382D" w14:textId="77777777" w:rsidR="00093551" w:rsidRDefault="00A31454">
      <w:pPr>
        <w:numPr>
          <w:ilvl w:val="0"/>
          <w:numId w:val="7"/>
        </w:numPr>
        <w:jc w:val="both"/>
        <w:rPr>
          <w:rFonts w:ascii="Arial Narrow" w:eastAsia="Arial Narrow" w:hAnsi="Arial Narrow" w:cs="Arial Narrow"/>
          <w:color w:val="000000"/>
        </w:rPr>
      </w:pPr>
      <w:r>
        <w:rPr>
          <w:rFonts w:ascii="Arial Narrow" w:eastAsia="Arial Narrow" w:hAnsi="Arial Narrow" w:cs="Arial Narrow"/>
          <w:b/>
        </w:rPr>
        <w:t xml:space="preserve">Efectivo y Equivalentes. – </w:t>
      </w:r>
      <w:r>
        <w:rPr>
          <w:rFonts w:ascii="Arial Narrow" w:eastAsia="Arial Narrow" w:hAnsi="Arial Narrow" w:cs="Arial Narrow"/>
        </w:rPr>
        <w:t xml:space="preserve">El monto total de este rubro es por </w:t>
      </w:r>
      <w:r>
        <w:rPr>
          <w:rFonts w:ascii="Arial Narrow" w:eastAsia="Arial Narrow" w:hAnsi="Arial Narrow" w:cs="Arial Narrow"/>
          <w:sz w:val="22"/>
          <w:szCs w:val="22"/>
        </w:rPr>
        <w:t>$5,521,742.61</w:t>
      </w:r>
      <w:r>
        <w:rPr>
          <w:rFonts w:ascii="Arial Narrow" w:eastAsia="Arial Narrow" w:hAnsi="Arial Narrow" w:cs="Arial Narrow"/>
        </w:rPr>
        <w:t xml:space="preserve"> importe disponible al cierre del mes de diciembrel del ejercicio en curso, el cual corresponde a depósitos en garantía </w:t>
      </w:r>
      <w:r>
        <w:rPr>
          <w:rFonts w:ascii="Arial Narrow" w:eastAsia="Arial Narrow" w:hAnsi="Arial Narrow" w:cs="Arial Narrow"/>
          <w:color w:val="000000"/>
        </w:rPr>
        <w:t xml:space="preserve">a la Comisión Federal de Electricidad </w:t>
      </w:r>
      <w:r>
        <w:rPr>
          <w:rFonts w:ascii="Arial Narrow" w:eastAsia="Arial Narrow" w:hAnsi="Arial Narrow" w:cs="Arial Narrow"/>
        </w:rPr>
        <w:t xml:space="preserve">por </w:t>
      </w:r>
      <w:r>
        <w:rPr>
          <w:rFonts w:ascii="Arial Narrow" w:eastAsia="Arial Narrow" w:hAnsi="Arial Narrow" w:cs="Arial Narrow"/>
          <w:color w:val="000000"/>
        </w:rPr>
        <w:t>$</w:t>
      </w:r>
      <w:r>
        <w:rPr>
          <w:rFonts w:ascii="Arial Narrow" w:eastAsia="Arial Narrow" w:hAnsi="Arial Narrow" w:cs="Arial Narrow"/>
          <w:color w:val="000000"/>
          <w:sz w:val="22"/>
          <w:szCs w:val="22"/>
        </w:rPr>
        <w:t>43,791.00</w:t>
      </w:r>
      <w:r>
        <w:rPr>
          <w:rFonts w:ascii="Arial Narrow" w:eastAsia="Arial Narrow" w:hAnsi="Arial Narrow" w:cs="Arial Narrow"/>
          <w:color w:val="000000"/>
        </w:rPr>
        <w:t xml:space="preserve"> y en Bancos por </w:t>
      </w:r>
      <w:r>
        <w:rPr>
          <w:rFonts w:ascii="Arial Narrow" w:eastAsia="Arial Narrow" w:hAnsi="Arial Narrow" w:cs="Arial Narrow"/>
          <w:color w:val="000000"/>
          <w:sz w:val="22"/>
          <w:szCs w:val="22"/>
        </w:rPr>
        <w:t>$</w:t>
      </w:r>
      <w:r>
        <w:rPr>
          <w:rFonts w:ascii="Arial Narrow" w:eastAsia="Arial Narrow" w:hAnsi="Arial Narrow" w:cs="Arial Narrow"/>
          <w:sz w:val="22"/>
          <w:szCs w:val="22"/>
        </w:rPr>
        <w:t>5,477,951.61</w:t>
      </w:r>
      <w:r>
        <w:rPr>
          <w:rFonts w:ascii="Arial Narrow" w:eastAsia="Arial Narrow" w:hAnsi="Arial Narrow" w:cs="Arial Narrow"/>
          <w:color w:val="000000"/>
        </w:rPr>
        <w:t>se desglosa de la siguiente manera:</w:t>
      </w:r>
    </w:p>
    <w:p w14:paraId="63F4D0DD" w14:textId="77777777" w:rsidR="00093551" w:rsidRDefault="00093551">
      <w:pPr>
        <w:jc w:val="both"/>
        <w:rPr>
          <w:rFonts w:ascii="Arial Narrow" w:eastAsia="Arial Narrow" w:hAnsi="Arial Narrow" w:cs="Arial Narrow"/>
          <w:color w:val="000000"/>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4393"/>
        <w:gridCol w:w="2218"/>
      </w:tblGrid>
      <w:tr w:rsidR="00093551" w14:paraId="13500DA6" w14:textId="77777777">
        <w:trPr>
          <w:trHeight w:val="300"/>
        </w:trPr>
        <w:tc>
          <w:tcPr>
            <w:tcW w:w="2217" w:type="dxa"/>
            <w:shd w:val="clear" w:color="auto" w:fill="auto"/>
            <w:vAlign w:val="bottom"/>
          </w:tcPr>
          <w:p w14:paraId="41FDA92B"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3B4FAC44"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Federal 8163</w:t>
            </w:r>
          </w:p>
        </w:tc>
        <w:tc>
          <w:tcPr>
            <w:tcW w:w="2218" w:type="dxa"/>
            <w:shd w:val="clear" w:color="auto" w:fill="auto"/>
            <w:vAlign w:val="bottom"/>
          </w:tcPr>
          <w:p w14:paraId="7A9077C7"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$300.00</w:t>
            </w:r>
          </w:p>
        </w:tc>
      </w:tr>
      <w:tr w:rsidR="00093551" w14:paraId="020B76D3" w14:textId="77777777">
        <w:trPr>
          <w:trHeight w:val="300"/>
        </w:trPr>
        <w:tc>
          <w:tcPr>
            <w:tcW w:w="2217" w:type="dxa"/>
            <w:shd w:val="clear" w:color="auto" w:fill="auto"/>
            <w:vAlign w:val="bottom"/>
          </w:tcPr>
          <w:p w14:paraId="012852A1"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02F69C3F"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Consolidacion 6880</w:t>
            </w:r>
          </w:p>
        </w:tc>
        <w:tc>
          <w:tcPr>
            <w:tcW w:w="2218" w:type="dxa"/>
            <w:shd w:val="clear" w:color="auto" w:fill="auto"/>
            <w:vAlign w:val="bottom"/>
          </w:tcPr>
          <w:p w14:paraId="49D4C161"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$15,30</w:t>
            </w:r>
            <w:r>
              <w:rPr>
                <w:rFonts w:ascii="Arial" w:eastAsia="Arial" w:hAnsi="Arial" w:cs="Arial"/>
                <w:sz w:val="22"/>
                <w:szCs w:val="22"/>
              </w:rPr>
              <w:t>9</w:t>
            </w:r>
            <w:r>
              <w:rPr>
                <w:rFonts w:ascii="Arial" w:eastAsia="Arial" w:hAnsi="Arial" w:cs="Arial"/>
                <w:color w:val="000000"/>
                <w:sz w:val="22"/>
                <w:szCs w:val="22"/>
              </w:rPr>
              <w:t>.</w:t>
            </w:r>
            <w:r>
              <w:rPr>
                <w:rFonts w:ascii="Arial" w:eastAsia="Arial" w:hAnsi="Arial" w:cs="Arial"/>
                <w:sz w:val="22"/>
                <w:szCs w:val="22"/>
              </w:rPr>
              <w:t>19</w:t>
            </w:r>
          </w:p>
        </w:tc>
      </w:tr>
      <w:tr w:rsidR="00093551" w14:paraId="76BC1B20" w14:textId="77777777">
        <w:trPr>
          <w:trHeight w:val="300"/>
        </w:trPr>
        <w:tc>
          <w:tcPr>
            <w:tcW w:w="2217" w:type="dxa"/>
            <w:shd w:val="clear" w:color="auto" w:fill="auto"/>
            <w:vAlign w:val="bottom"/>
          </w:tcPr>
          <w:p w14:paraId="0CDA39F2"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2AEDC2B9"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Recurso Promep 7356</w:t>
            </w:r>
          </w:p>
        </w:tc>
        <w:tc>
          <w:tcPr>
            <w:tcW w:w="2218" w:type="dxa"/>
            <w:shd w:val="clear" w:color="auto" w:fill="auto"/>
            <w:vAlign w:val="bottom"/>
          </w:tcPr>
          <w:p w14:paraId="7E53FA73"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$111,19</w:t>
            </w:r>
            <w:r>
              <w:rPr>
                <w:rFonts w:ascii="Arial" w:eastAsia="Arial" w:hAnsi="Arial" w:cs="Arial"/>
                <w:sz w:val="22"/>
                <w:szCs w:val="22"/>
              </w:rPr>
              <w:t>4</w:t>
            </w:r>
            <w:r>
              <w:rPr>
                <w:rFonts w:ascii="Arial" w:eastAsia="Arial" w:hAnsi="Arial" w:cs="Arial"/>
                <w:color w:val="000000"/>
                <w:sz w:val="22"/>
                <w:szCs w:val="22"/>
              </w:rPr>
              <w:t>.</w:t>
            </w:r>
            <w:r>
              <w:rPr>
                <w:rFonts w:ascii="Arial" w:eastAsia="Arial" w:hAnsi="Arial" w:cs="Arial"/>
                <w:sz w:val="22"/>
                <w:szCs w:val="22"/>
              </w:rPr>
              <w:t>02</w:t>
            </w:r>
          </w:p>
        </w:tc>
      </w:tr>
      <w:tr w:rsidR="00093551" w14:paraId="3CD83D12" w14:textId="77777777">
        <w:trPr>
          <w:trHeight w:val="300"/>
        </w:trPr>
        <w:tc>
          <w:tcPr>
            <w:tcW w:w="2217" w:type="dxa"/>
            <w:shd w:val="clear" w:color="auto" w:fill="auto"/>
            <w:vAlign w:val="bottom"/>
          </w:tcPr>
          <w:p w14:paraId="2969A146"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545CBDA4"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Recurso Prodep 2019 4569</w:t>
            </w:r>
          </w:p>
        </w:tc>
        <w:tc>
          <w:tcPr>
            <w:tcW w:w="2218" w:type="dxa"/>
            <w:shd w:val="clear" w:color="auto" w:fill="auto"/>
            <w:vAlign w:val="bottom"/>
          </w:tcPr>
          <w:p w14:paraId="04E413CC"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$25,49</w:t>
            </w:r>
            <w:r>
              <w:rPr>
                <w:rFonts w:ascii="Arial" w:eastAsia="Arial" w:hAnsi="Arial" w:cs="Arial"/>
                <w:sz w:val="22"/>
                <w:szCs w:val="22"/>
              </w:rPr>
              <w:t>7</w:t>
            </w:r>
            <w:r>
              <w:rPr>
                <w:rFonts w:ascii="Arial" w:eastAsia="Arial" w:hAnsi="Arial" w:cs="Arial"/>
                <w:color w:val="000000"/>
                <w:sz w:val="22"/>
                <w:szCs w:val="22"/>
              </w:rPr>
              <w:t>.</w:t>
            </w:r>
            <w:r>
              <w:rPr>
                <w:rFonts w:ascii="Arial" w:eastAsia="Arial" w:hAnsi="Arial" w:cs="Arial"/>
                <w:sz w:val="22"/>
                <w:szCs w:val="22"/>
              </w:rPr>
              <w:t>35</w:t>
            </w:r>
          </w:p>
        </w:tc>
      </w:tr>
      <w:tr w:rsidR="00093551" w14:paraId="66BA2456" w14:textId="77777777">
        <w:trPr>
          <w:trHeight w:val="300"/>
        </w:trPr>
        <w:tc>
          <w:tcPr>
            <w:tcW w:w="2217" w:type="dxa"/>
            <w:shd w:val="clear" w:color="auto" w:fill="auto"/>
            <w:vAlign w:val="bottom"/>
          </w:tcPr>
          <w:p w14:paraId="4EABABB6" w14:textId="77777777" w:rsidR="00093551" w:rsidRDefault="00A31454">
            <w:pPr>
              <w:rPr>
                <w:rFonts w:ascii="Calibri" w:hAnsi="Calibri" w:cs="Calibri"/>
                <w:color w:val="000000"/>
                <w:sz w:val="22"/>
                <w:szCs w:val="22"/>
              </w:rPr>
            </w:pPr>
            <w:r>
              <w:rPr>
                <w:sz w:val="22"/>
                <w:szCs w:val="22"/>
              </w:rPr>
              <w:t>Banco BBVA Bancomer</w:t>
            </w:r>
          </w:p>
        </w:tc>
        <w:tc>
          <w:tcPr>
            <w:tcW w:w="4393" w:type="dxa"/>
            <w:shd w:val="clear" w:color="auto" w:fill="auto"/>
            <w:vAlign w:val="bottom"/>
          </w:tcPr>
          <w:p w14:paraId="2AE74C98" w14:textId="77777777" w:rsidR="00093551" w:rsidRDefault="00A31454">
            <w:pPr>
              <w:rPr>
                <w:rFonts w:ascii="Arial" w:eastAsia="Arial" w:hAnsi="Arial" w:cs="Arial"/>
                <w:color w:val="000000"/>
                <w:sz w:val="22"/>
                <w:szCs w:val="22"/>
              </w:rPr>
            </w:pPr>
            <w:r>
              <w:rPr>
                <w:rFonts w:ascii="Arial" w:eastAsia="Arial" w:hAnsi="Arial" w:cs="Arial"/>
                <w:sz w:val="22"/>
                <w:szCs w:val="22"/>
              </w:rPr>
              <w:t xml:space="preserve">      CTE 9695 ICTI 2023</w:t>
            </w:r>
          </w:p>
        </w:tc>
        <w:tc>
          <w:tcPr>
            <w:tcW w:w="2218" w:type="dxa"/>
            <w:shd w:val="clear" w:color="auto" w:fill="auto"/>
            <w:vAlign w:val="bottom"/>
          </w:tcPr>
          <w:p w14:paraId="06723724" w14:textId="77777777" w:rsidR="00093551" w:rsidRDefault="00A31454">
            <w:pPr>
              <w:jc w:val="right"/>
              <w:rPr>
                <w:rFonts w:ascii="Arial" w:eastAsia="Arial" w:hAnsi="Arial" w:cs="Arial"/>
                <w:color w:val="000000"/>
                <w:sz w:val="22"/>
                <w:szCs w:val="22"/>
              </w:rPr>
            </w:pPr>
            <w:r>
              <w:rPr>
                <w:rFonts w:ascii="Arial" w:eastAsia="Arial" w:hAnsi="Arial" w:cs="Arial"/>
                <w:sz w:val="22"/>
                <w:szCs w:val="22"/>
              </w:rPr>
              <w:t>$133,333.00</w:t>
            </w:r>
          </w:p>
        </w:tc>
      </w:tr>
      <w:tr w:rsidR="00093551" w14:paraId="3198DA49" w14:textId="77777777">
        <w:trPr>
          <w:trHeight w:val="300"/>
        </w:trPr>
        <w:tc>
          <w:tcPr>
            <w:tcW w:w="2217" w:type="dxa"/>
            <w:shd w:val="clear" w:color="auto" w:fill="auto"/>
            <w:vAlign w:val="bottom"/>
          </w:tcPr>
          <w:p w14:paraId="0E10E34B"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38EC64E0"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8871 Rec. Propios 2020</w:t>
            </w:r>
          </w:p>
        </w:tc>
        <w:tc>
          <w:tcPr>
            <w:tcW w:w="2218" w:type="dxa"/>
            <w:shd w:val="clear" w:color="auto" w:fill="auto"/>
            <w:vAlign w:val="bottom"/>
          </w:tcPr>
          <w:p w14:paraId="5FE6BACB" w14:textId="77777777" w:rsidR="00093551" w:rsidRDefault="00A31454">
            <w:pPr>
              <w:jc w:val="right"/>
              <w:rPr>
                <w:rFonts w:ascii="Arial" w:eastAsia="Arial" w:hAnsi="Arial" w:cs="Arial"/>
                <w:sz w:val="22"/>
                <w:szCs w:val="22"/>
              </w:rPr>
            </w:pPr>
            <w:r>
              <w:rPr>
                <w:rFonts w:ascii="Arial" w:eastAsia="Arial" w:hAnsi="Arial" w:cs="Arial"/>
                <w:color w:val="000000"/>
                <w:sz w:val="22"/>
                <w:szCs w:val="22"/>
              </w:rPr>
              <w:t>$</w:t>
            </w:r>
            <w:r>
              <w:rPr>
                <w:rFonts w:ascii="Arial" w:eastAsia="Arial" w:hAnsi="Arial" w:cs="Arial"/>
                <w:sz w:val="22"/>
                <w:szCs w:val="22"/>
              </w:rPr>
              <w:t>418.58</w:t>
            </w:r>
          </w:p>
        </w:tc>
      </w:tr>
      <w:tr w:rsidR="00093551" w14:paraId="5937F371" w14:textId="77777777">
        <w:trPr>
          <w:trHeight w:val="300"/>
        </w:trPr>
        <w:tc>
          <w:tcPr>
            <w:tcW w:w="2217" w:type="dxa"/>
            <w:shd w:val="clear" w:color="auto" w:fill="auto"/>
            <w:vAlign w:val="bottom"/>
          </w:tcPr>
          <w:p w14:paraId="4FFAE282"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66D073B6"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9723</w:t>
            </w:r>
          </w:p>
        </w:tc>
        <w:tc>
          <w:tcPr>
            <w:tcW w:w="2218" w:type="dxa"/>
            <w:shd w:val="clear" w:color="auto" w:fill="auto"/>
            <w:vAlign w:val="bottom"/>
          </w:tcPr>
          <w:p w14:paraId="65F3E8D4"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$0.00</w:t>
            </w:r>
          </w:p>
        </w:tc>
      </w:tr>
      <w:tr w:rsidR="00093551" w14:paraId="1F473A7C" w14:textId="77777777">
        <w:trPr>
          <w:trHeight w:val="300"/>
        </w:trPr>
        <w:tc>
          <w:tcPr>
            <w:tcW w:w="2217" w:type="dxa"/>
            <w:shd w:val="clear" w:color="auto" w:fill="auto"/>
            <w:vAlign w:val="bottom"/>
          </w:tcPr>
          <w:p w14:paraId="52831B81"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0AC2FB75"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9499 Gasto Federal 2021</w:t>
            </w:r>
          </w:p>
        </w:tc>
        <w:tc>
          <w:tcPr>
            <w:tcW w:w="2218" w:type="dxa"/>
            <w:shd w:val="clear" w:color="auto" w:fill="auto"/>
            <w:vAlign w:val="bottom"/>
          </w:tcPr>
          <w:p w14:paraId="753577F0"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0.00</w:t>
            </w:r>
          </w:p>
        </w:tc>
      </w:tr>
      <w:tr w:rsidR="00093551" w14:paraId="7C61DA64" w14:textId="77777777">
        <w:trPr>
          <w:trHeight w:val="300"/>
        </w:trPr>
        <w:tc>
          <w:tcPr>
            <w:tcW w:w="2217" w:type="dxa"/>
            <w:shd w:val="clear" w:color="auto" w:fill="auto"/>
            <w:vAlign w:val="bottom"/>
          </w:tcPr>
          <w:p w14:paraId="0A9B6A1C"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07427D75"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9669</w:t>
            </w:r>
          </w:p>
        </w:tc>
        <w:tc>
          <w:tcPr>
            <w:tcW w:w="2218" w:type="dxa"/>
            <w:shd w:val="clear" w:color="auto" w:fill="auto"/>
            <w:vAlign w:val="bottom"/>
          </w:tcPr>
          <w:p w14:paraId="1CD39758"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$0.00</w:t>
            </w:r>
          </w:p>
        </w:tc>
      </w:tr>
      <w:tr w:rsidR="00093551" w14:paraId="4DA0DE4B" w14:textId="77777777">
        <w:trPr>
          <w:trHeight w:val="300"/>
        </w:trPr>
        <w:tc>
          <w:tcPr>
            <w:tcW w:w="2217" w:type="dxa"/>
            <w:shd w:val="clear" w:color="auto" w:fill="auto"/>
            <w:vAlign w:val="bottom"/>
          </w:tcPr>
          <w:p w14:paraId="51041CD9"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25D387AD"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7192 REC EXT FED 2022</w:t>
            </w:r>
          </w:p>
        </w:tc>
        <w:tc>
          <w:tcPr>
            <w:tcW w:w="2218" w:type="dxa"/>
            <w:shd w:val="clear" w:color="auto" w:fill="auto"/>
            <w:vAlign w:val="bottom"/>
          </w:tcPr>
          <w:p w14:paraId="3F08BF54"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$153,403.02</w:t>
            </w:r>
          </w:p>
        </w:tc>
      </w:tr>
      <w:tr w:rsidR="00093551" w14:paraId="1E454CDE" w14:textId="77777777">
        <w:trPr>
          <w:trHeight w:val="300"/>
        </w:trPr>
        <w:tc>
          <w:tcPr>
            <w:tcW w:w="2217" w:type="dxa"/>
            <w:shd w:val="clear" w:color="auto" w:fill="auto"/>
            <w:vAlign w:val="bottom"/>
          </w:tcPr>
          <w:p w14:paraId="2F7CC8DA"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6132125C"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7456 CONACYT 2022</w:t>
            </w:r>
          </w:p>
        </w:tc>
        <w:tc>
          <w:tcPr>
            <w:tcW w:w="2218" w:type="dxa"/>
            <w:shd w:val="clear" w:color="auto" w:fill="auto"/>
            <w:vAlign w:val="bottom"/>
          </w:tcPr>
          <w:p w14:paraId="58F731FB" w14:textId="77777777" w:rsidR="00093551" w:rsidRDefault="00A31454">
            <w:pPr>
              <w:jc w:val="right"/>
              <w:rPr>
                <w:rFonts w:ascii="Arial" w:eastAsia="Arial" w:hAnsi="Arial" w:cs="Arial"/>
                <w:sz w:val="22"/>
                <w:szCs w:val="22"/>
              </w:rPr>
            </w:pPr>
            <w:r>
              <w:rPr>
                <w:rFonts w:ascii="Arial" w:eastAsia="Arial" w:hAnsi="Arial" w:cs="Arial"/>
                <w:color w:val="000000"/>
                <w:sz w:val="22"/>
                <w:szCs w:val="22"/>
              </w:rPr>
              <w:t>$</w:t>
            </w:r>
            <w:r>
              <w:rPr>
                <w:rFonts w:ascii="Arial" w:eastAsia="Arial" w:hAnsi="Arial" w:cs="Arial"/>
                <w:sz w:val="22"/>
                <w:szCs w:val="22"/>
              </w:rPr>
              <w:t>30,447.88</w:t>
            </w:r>
          </w:p>
        </w:tc>
      </w:tr>
      <w:tr w:rsidR="00093551" w14:paraId="57228749" w14:textId="77777777">
        <w:trPr>
          <w:trHeight w:val="300"/>
        </w:trPr>
        <w:tc>
          <w:tcPr>
            <w:tcW w:w="2217" w:type="dxa"/>
            <w:shd w:val="clear" w:color="auto" w:fill="auto"/>
            <w:vAlign w:val="bottom"/>
          </w:tcPr>
          <w:p w14:paraId="63A29C97"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705E32AE" w14:textId="77777777" w:rsidR="00093551" w:rsidRDefault="00A31454">
            <w:pPr>
              <w:jc w:val="center"/>
              <w:rPr>
                <w:rFonts w:ascii="Arial" w:eastAsia="Arial" w:hAnsi="Arial" w:cs="Arial"/>
                <w:color w:val="000000"/>
                <w:sz w:val="22"/>
                <w:szCs w:val="22"/>
              </w:rPr>
            </w:pPr>
            <w:r>
              <w:rPr>
                <w:rFonts w:ascii="Arial" w:eastAsia="Arial" w:hAnsi="Arial" w:cs="Arial"/>
                <w:color w:val="000000"/>
                <w:sz w:val="22"/>
                <w:szCs w:val="22"/>
              </w:rPr>
              <w:t>CTA 1141 NOMINA FEDERAL 2023</w:t>
            </w:r>
          </w:p>
        </w:tc>
        <w:tc>
          <w:tcPr>
            <w:tcW w:w="2218" w:type="dxa"/>
            <w:shd w:val="clear" w:color="auto" w:fill="auto"/>
            <w:vAlign w:val="bottom"/>
          </w:tcPr>
          <w:p w14:paraId="68CB37A4"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44,452.46</w:t>
            </w:r>
          </w:p>
        </w:tc>
      </w:tr>
      <w:tr w:rsidR="00093551" w14:paraId="11293715" w14:textId="77777777">
        <w:trPr>
          <w:trHeight w:val="300"/>
        </w:trPr>
        <w:tc>
          <w:tcPr>
            <w:tcW w:w="2217" w:type="dxa"/>
            <w:shd w:val="clear" w:color="auto" w:fill="auto"/>
            <w:vAlign w:val="bottom"/>
          </w:tcPr>
          <w:p w14:paraId="62ACED42"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1F16F2D7" w14:textId="77777777" w:rsidR="00093551" w:rsidRDefault="00A31454">
            <w:pPr>
              <w:jc w:val="center"/>
              <w:rPr>
                <w:rFonts w:ascii="Arial" w:eastAsia="Arial" w:hAnsi="Arial" w:cs="Arial"/>
                <w:color w:val="000000"/>
                <w:sz w:val="22"/>
                <w:szCs w:val="22"/>
              </w:rPr>
            </w:pPr>
            <w:r>
              <w:rPr>
                <w:rFonts w:ascii="Arial" w:eastAsia="Arial" w:hAnsi="Arial" w:cs="Arial"/>
                <w:color w:val="000000"/>
                <w:sz w:val="22"/>
                <w:szCs w:val="22"/>
              </w:rPr>
              <w:t>CTA 1125 NOMINA ESTATAL 2023</w:t>
            </w:r>
          </w:p>
        </w:tc>
        <w:tc>
          <w:tcPr>
            <w:tcW w:w="2218" w:type="dxa"/>
            <w:shd w:val="clear" w:color="auto" w:fill="auto"/>
            <w:vAlign w:val="bottom"/>
          </w:tcPr>
          <w:p w14:paraId="4E6EF13B"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23,939.67</w:t>
            </w:r>
          </w:p>
        </w:tc>
      </w:tr>
      <w:tr w:rsidR="00093551" w14:paraId="3A806C4B" w14:textId="77777777">
        <w:trPr>
          <w:trHeight w:val="300"/>
        </w:trPr>
        <w:tc>
          <w:tcPr>
            <w:tcW w:w="2217" w:type="dxa"/>
            <w:shd w:val="clear" w:color="auto" w:fill="auto"/>
            <w:vAlign w:val="bottom"/>
          </w:tcPr>
          <w:p w14:paraId="7532E184"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3C026A55" w14:textId="77777777" w:rsidR="00093551" w:rsidRDefault="00A31454">
            <w:pPr>
              <w:jc w:val="center"/>
              <w:rPr>
                <w:rFonts w:ascii="Arial" w:eastAsia="Arial" w:hAnsi="Arial" w:cs="Arial"/>
                <w:color w:val="000000"/>
                <w:sz w:val="22"/>
                <w:szCs w:val="22"/>
              </w:rPr>
            </w:pPr>
            <w:r>
              <w:rPr>
                <w:rFonts w:ascii="Arial" w:eastAsia="Arial" w:hAnsi="Arial" w:cs="Arial"/>
                <w:color w:val="000000"/>
                <w:sz w:val="22"/>
                <w:szCs w:val="22"/>
              </w:rPr>
              <w:t>CTA 1117 GASTO FEDERAL 2023</w:t>
            </w:r>
          </w:p>
        </w:tc>
        <w:tc>
          <w:tcPr>
            <w:tcW w:w="2218" w:type="dxa"/>
            <w:shd w:val="clear" w:color="auto" w:fill="auto"/>
            <w:vAlign w:val="bottom"/>
          </w:tcPr>
          <w:p w14:paraId="43B60F94"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6,962.75</w:t>
            </w:r>
          </w:p>
        </w:tc>
      </w:tr>
      <w:tr w:rsidR="00093551" w14:paraId="4B71D481" w14:textId="77777777">
        <w:trPr>
          <w:trHeight w:val="300"/>
        </w:trPr>
        <w:tc>
          <w:tcPr>
            <w:tcW w:w="2217" w:type="dxa"/>
            <w:shd w:val="clear" w:color="auto" w:fill="auto"/>
            <w:vAlign w:val="bottom"/>
          </w:tcPr>
          <w:p w14:paraId="6BC756AE"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59553E75" w14:textId="77777777" w:rsidR="00093551" w:rsidRDefault="00A31454">
            <w:pPr>
              <w:jc w:val="center"/>
              <w:rPr>
                <w:rFonts w:ascii="Arial" w:eastAsia="Arial" w:hAnsi="Arial" w:cs="Arial"/>
                <w:color w:val="000000"/>
                <w:sz w:val="22"/>
                <w:szCs w:val="22"/>
              </w:rPr>
            </w:pPr>
            <w:r>
              <w:rPr>
                <w:rFonts w:ascii="Arial" w:eastAsia="Arial" w:hAnsi="Arial" w:cs="Arial"/>
                <w:color w:val="000000"/>
                <w:sz w:val="22"/>
                <w:szCs w:val="22"/>
              </w:rPr>
              <w:t>CTA 1109 GASTO ESTATAL 2023</w:t>
            </w:r>
          </w:p>
        </w:tc>
        <w:tc>
          <w:tcPr>
            <w:tcW w:w="2218" w:type="dxa"/>
            <w:shd w:val="clear" w:color="auto" w:fill="auto"/>
            <w:vAlign w:val="bottom"/>
          </w:tcPr>
          <w:p w14:paraId="3649E20D" w14:textId="665FEA79" w:rsidR="00093551" w:rsidRDefault="00A31454">
            <w:pPr>
              <w:jc w:val="right"/>
              <w:rPr>
                <w:rFonts w:ascii="Arial" w:eastAsia="Arial" w:hAnsi="Arial" w:cs="Arial"/>
                <w:sz w:val="22"/>
                <w:szCs w:val="22"/>
              </w:rPr>
            </w:pPr>
            <w:r>
              <w:rPr>
                <w:rFonts w:ascii="Arial" w:eastAsia="Arial" w:hAnsi="Arial" w:cs="Arial"/>
                <w:color w:val="000000"/>
                <w:sz w:val="22"/>
                <w:szCs w:val="22"/>
              </w:rPr>
              <w:t>$</w:t>
            </w:r>
            <w:r>
              <w:rPr>
                <w:rFonts w:ascii="Arial" w:eastAsia="Arial" w:hAnsi="Arial" w:cs="Arial"/>
                <w:sz w:val="22"/>
                <w:szCs w:val="22"/>
              </w:rPr>
              <w:t>84,55</w:t>
            </w:r>
            <w:r w:rsidR="00AC75B6">
              <w:rPr>
                <w:rFonts w:ascii="Arial" w:eastAsia="Arial" w:hAnsi="Arial" w:cs="Arial"/>
                <w:sz w:val="22"/>
                <w:szCs w:val="22"/>
              </w:rPr>
              <w:t>3</w:t>
            </w:r>
            <w:r>
              <w:rPr>
                <w:rFonts w:ascii="Arial" w:eastAsia="Arial" w:hAnsi="Arial" w:cs="Arial"/>
                <w:sz w:val="22"/>
                <w:szCs w:val="22"/>
              </w:rPr>
              <w:t>.38</w:t>
            </w:r>
          </w:p>
        </w:tc>
      </w:tr>
      <w:tr w:rsidR="00093551" w14:paraId="68AABA55" w14:textId="77777777">
        <w:trPr>
          <w:trHeight w:val="300"/>
        </w:trPr>
        <w:tc>
          <w:tcPr>
            <w:tcW w:w="2217" w:type="dxa"/>
            <w:shd w:val="clear" w:color="auto" w:fill="auto"/>
            <w:vAlign w:val="bottom"/>
          </w:tcPr>
          <w:p w14:paraId="68F23326"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2EA1344A"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3235 PRODEP 2023</w:t>
            </w:r>
          </w:p>
        </w:tc>
        <w:tc>
          <w:tcPr>
            <w:tcW w:w="2218" w:type="dxa"/>
            <w:shd w:val="clear" w:color="auto" w:fill="auto"/>
            <w:vAlign w:val="bottom"/>
          </w:tcPr>
          <w:p w14:paraId="795FBB8B"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4,398,240.28</w:t>
            </w:r>
          </w:p>
        </w:tc>
      </w:tr>
      <w:tr w:rsidR="00093551" w14:paraId="2A704FDC" w14:textId="77777777">
        <w:trPr>
          <w:trHeight w:val="300"/>
        </w:trPr>
        <w:tc>
          <w:tcPr>
            <w:tcW w:w="2217" w:type="dxa"/>
            <w:shd w:val="clear" w:color="auto" w:fill="auto"/>
            <w:vAlign w:val="bottom"/>
          </w:tcPr>
          <w:p w14:paraId="78BB2C03"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3F9466D3"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3324 REC EXT.FED 2023</w:t>
            </w:r>
          </w:p>
        </w:tc>
        <w:tc>
          <w:tcPr>
            <w:tcW w:w="2218" w:type="dxa"/>
            <w:shd w:val="clear" w:color="auto" w:fill="auto"/>
            <w:vAlign w:val="bottom"/>
          </w:tcPr>
          <w:p w14:paraId="3B3990AF" w14:textId="77777777" w:rsidR="00093551" w:rsidRDefault="00A31454">
            <w:pPr>
              <w:jc w:val="right"/>
              <w:rPr>
                <w:rFonts w:ascii="Arial" w:eastAsia="Arial" w:hAnsi="Arial" w:cs="Arial"/>
                <w:color w:val="000000"/>
                <w:sz w:val="22"/>
                <w:szCs w:val="22"/>
              </w:rPr>
            </w:pPr>
            <w:r>
              <w:rPr>
                <w:rFonts w:ascii="Arial" w:eastAsia="Arial" w:hAnsi="Arial" w:cs="Arial"/>
                <w:sz w:val="22"/>
                <w:szCs w:val="22"/>
              </w:rPr>
              <w:t>$7.78</w:t>
            </w:r>
          </w:p>
        </w:tc>
      </w:tr>
      <w:tr w:rsidR="00093551" w14:paraId="4E598B01" w14:textId="77777777">
        <w:trPr>
          <w:trHeight w:val="300"/>
        </w:trPr>
        <w:tc>
          <w:tcPr>
            <w:tcW w:w="2217" w:type="dxa"/>
            <w:shd w:val="clear" w:color="auto" w:fill="auto"/>
            <w:vAlign w:val="bottom"/>
          </w:tcPr>
          <w:p w14:paraId="31B46CEF"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71C3E7A2"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1918 PRODEP 2023 PERFIL DESEABLE</w:t>
            </w:r>
          </w:p>
        </w:tc>
        <w:tc>
          <w:tcPr>
            <w:tcW w:w="2218" w:type="dxa"/>
            <w:shd w:val="clear" w:color="auto" w:fill="auto"/>
            <w:vAlign w:val="bottom"/>
          </w:tcPr>
          <w:p w14:paraId="039A37C1"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$30,00</w:t>
            </w:r>
            <w:r>
              <w:rPr>
                <w:rFonts w:ascii="Arial" w:eastAsia="Arial" w:hAnsi="Arial" w:cs="Arial"/>
                <w:sz w:val="22"/>
                <w:szCs w:val="22"/>
              </w:rPr>
              <w:t>1</w:t>
            </w:r>
            <w:r>
              <w:rPr>
                <w:rFonts w:ascii="Arial" w:eastAsia="Arial" w:hAnsi="Arial" w:cs="Arial"/>
                <w:color w:val="000000"/>
                <w:sz w:val="22"/>
                <w:szCs w:val="22"/>
              </w:rPr>
              <w:t>.</w:t>
            </w:r>
            <w:r>
              <w:rPr>
                <w:rFonts w:ascii="Arial" w:eastAsia="Arial" w:hAnsi="Arial" w:cs="Arial"/>
                <w:sz w:val="22"/>
                <w:szCs w:val="22"/>
              </w:rPr>
              <w:t>12</w:t>
            </w:r>
          </w:p>
        </w:tc>
      </w:tr>
      <w:tr w:rsidR="00093551" w14:paraId="085F483A" w14:textId="77777777">
        <w:trPr>
          <w:trHeight w:val="300"/>
        </w:trPr>
        <w:tc>
          <w:tcPr>
            <w:tcW w:w="2217" w:type="dxa"/>
            <w:shd w:val="clear" w:color="auto" w:fill="auto"/>
            <w:vAlign w:val="bottom"/>
          </w:tcPr>
          <w:p w14:paraId="5C367F6D"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31C35F2D"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3582 NOMINA FEDERAL 2022</w:t>
            </w:r>
          </w:p>
        </w:tc>
        <w:tc>
          <w:tcPr>
            <w:tcW w:w="2218" w:type="dxa"/>
            <w:shd w:val="clear" w:color="auto" w:fill="auto"/>
            <w:vAlign w:val="bottom"/>
          </w:tcPr>
          <w:p w14:paraId="2F270E60"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$0.00</w:t>
            </w:r>
          </w:p>
        </w:tc>
      </w:tr>
      <w:tr w:rsidR="00093551" w14:paraId="0AD8AF72" w14:textId="77777777">
        <w:trPr>
          <w:trHeight w:val="300"/>
        </w:trPr>
        <w:tc>
          <w:tcPr>
            <w:tcW w:w="2217" w:type="dxa"/>
            <w:shd w:val="clear" w:color="auto" w:fill="auto"/>
            <w:vAlign w:val="bottom"/>
          </w:tcPr>
          <w:p w14:paraId="4A629A42"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43C4B0DD"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3639 NOMINA ESTATAL 2022</w:t>
            </w:r>
          </w:p>
        </w:tc>
        <w:tc>
          <w:tcPr>
            <w:tcW w:w="2218" w:type="dxa"/>
            <w:shd w:val="clear" w:color="auto" w:fill="auto"/>
            <w:vAlign w:val="bottom"/>
          </w:tcPr>
          <w:p w14:paraId="6BC1F4C9"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40,483.47</w:t>
            </w:r>
          </w:p>
        </w:tc>
      </w:tr>
      <w:tr w:rsidR="00093551" w14:paraId="3AE5D619" w14:textId="77777777">
        <w:trPr>
          <w:trHeight w:val="300"/>
        </w:trPr>
        <w:tc>
          <w:tcPr>
            <w:tcW w:w="2217" w:type="dxa"/>
            <w:shd w:val="clear" w:color="auto" w:fill="auto"/>
            <w:vAlign w:val="bottom"/>
          </w:tcPr>
          <w:p w14:paraId="35CF5599"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6E13965C"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1282 GASTO FEDERAL 2022</w:t>
            </w:r>
          </w:p>
        </w:tc>
        <w:tc>
          <w:tcPr>
            <w:tcW w:w="2218" w:type="dxa"/>
            <w:shd w:val="clear" w:color="auto" w:fill="auto"/>
            <w:vAlign w:val="bottom"/>
          </w:tcPr>
          <w:p w14:paraId="007C4814"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-1,018.53</w:t>
            </w:r>
          </w:p>
        </w:tc>
      </w:tr>
      <w:tr w:rsidR="00093551" w14:paraId="04DF764A" w14:textId="77777777">
        <w:trPr>
          <w:trHeight w:val="300"/>
        </w:trPr>
        <w:tc>
          <w:tcPr>
            <w:tcW w:w="2217" w:type="dxa"/>
            <w:shd w:val="clear" w:color="auto" w:fill="auto"/>
            <w:vAlign w:val="bottom"/>
          </w:tcPr>
          <w:p w14:paraId="1E5344B8" w14:textId="77777777" w:rsidR="00093551" w:rsidRDefault="00A31454">
            <w:pPr>
              <w:rPr>
                <w:rFonts w:ascii="Calibri" w:hAnsi="Calibri" w:cs="Calibri"/>
                <w:color w:val="000000"/>
                <w:sz w:val="22"/>
                <w:szCs w:val="22"/>
              </w:rPr>
            </w:pPr>
            <w:r>
              <w:rPr>
                <w:rFonts w:ascii="Calibri" w:hAnsi="Calibri" w:cs="Calibri"/>
                <w:color w:val="000000"/>
                <w:sz w:val="22"/>
                <w:szCs w:val="22"/>
              </w:rPr>
              <w:t>Banco BBVA Bancomer</w:t>
            </w:r>
          </w:p>
        </w:tc>
        <w:tc>
          <w:tcPr>
            <w:tcW w:w="4393" w:type="dxa"/>
            <w:shd w:val="clear" w:color="auto" w:fill="auto"/>
            <w:vAlign w:val="bottom"/>
          </w:tcPr>
          <w:p w14:paraId="7B7FF84B"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1274 GASTO ESTATAL 2022</w:t>
            </w:r>
          </w:p>
        </w:tc>
        <w:tc>
          <w:tcPr>
            <w:tcW w:w="2218" w:type="dxa"/>
            <w:shd w:val="clear" w:color="auto" w:fill="auto"/>
            <w:vAlign w:val="bottom"/>
          </w:tcPr>
          <w:p w14:paraId="776550F3" w14:textId="77777777" w:rsidR="00093551" w:rsidRDefault="00A31454">
            <w:pPr>
              <w:jc w:val="right"/>
              <w:rPr>
                <w:rFonts w:ascii="Arial" w:eastAsia="Arial" w:hAnsi="Arial" w:cs="Arial"/>
                <w:color w:val="000000"/>
                <w:sz w:val="22"/>
                <w:szCs w:val="22"/>
              </w:rPr>
            </w:pPr>
            <w:r>
              <w:t>$0.00</w:t>
            </w:r>
          </w:p>
        </w:tc>
      </w:tr>
      <w:tr w:rsidR="00093551" w14:paraId="2A0BFDA8" w14:textId="77777777">
        <w:trPr>
          <w:trHeight w:val="300"/>
        </w:trPr>
        <w:tc>
          <w:tcPr>
            <w:tcW w:w="2217" w:type="dxa"/>
            <w:shd w:val="clear" w:color="auto" w:fill="auto"/>
            <w:vAlign w:val="bottom"/>
          </w:tcPr>
          <w:p w14:paraId="0BC999AD" w14:textId="77777777" w:rsidR="00093551" w:rsidRDefault="00A31454">
            <w:pPr>
              <w:rPr>
                <w:rFonts w:ascii="Calibri" w:hAnsi="Calibri" w:cs="Calibri"/>
                <w:color w:val="000000"/>
                <w:sz w:val="22"/>
                <w:szCs w:val="22"/>
              </w:rPr>
            </w:pPr>
            <w:r>
              <w:rPr>
                <w:rFonts w:ascii="Calibri" w:hAnsi="Calibri" w:cs="Calibri"/>
                <w:color w:val="000000"/>
                <w:sz w:val="22"/>
                <w:szCs w:val="22"/>
              </w:rPr>
              <w:t>Banco ScotiaBank</w:t>
            </w:r>
          </w:p>
        </w:tc>
        <w:tc>
          <w:tcPr>
            <w:tcW w:w="4393" w:type="dxa"/>
            <w:shd w:val="clear" w:color="auto" w:fill="auto"/>
            <w:vAlign w:val="bottom"/>
          </w:tcPr>
          <w:p w14:paraId="50193C71"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Proexoees 01101499068</w:t>
            </w:r>
          </w:p>
        </w:tc>
        <w:tc>
          <w:tcPr>
            <w:tcW w:w="2218" w:type="dxa"/>
            <w:shd w:val="clear" w:color="auto" w:fill="auto"/>
            <w:vAlign w:val="bottom"/>
          </w:tcPr>
          <w:p w14:paraId="73309689" w14:textId="77777777"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$1,174.71</w:t>
            </w:r>
          </w:p>
        </w:tc>
      </w:tr>
      <w:tr w:rsidR="00093551" w14:paraId="7E6EFC05" w14:textId="77777777">
        <w:trPr>
          <w:trHeight w:val="300"/>
        </w:trPr>
        <w:tc>
          <w:tcPr>
            <w:tcW w:w="2217" w:type="dxa"/>
            <w:shd w:val="clear" w:color="auto" w:fill="auto"/>
            <w:vAlign w:val="bottom"/>
          </w:tcPr>
          <w:p w14:paraId="290EE17C" w14:textId="77777777" w:rsidR="00093551" w:rsidRDefault="00A31454">
            <w:pPr>
              <w:rPr>
                <w:rFonts w:ascii="Calibri" w:hAnsi="Calibri" w:cs="Calibri"/>
                <w:color w:val="000000"/>
                <w:sz w:val="22"/>
                <w:szCs w:val="22"/>
              </w:rPr>
            </w:pPr>
            <w:r>
              <w:rPr>
                <w:rFonts w:ascii="Calibri" w:hAnsi="Calibri" w:cs="Calibri"/>
                <w:color w:val="000000"/>
                <w:sz w:val="22"/>
                <w:szCs w:val="22"/>
              </w:rPr>
              <w:t>Banco ScotiaBank</w:t>
            </w:r>
          </w:p>
        </w:tc>
        <w:tc>
          <w:tcPr>
            <w:tcW w:w="4393" w:type="dxa"/>
            <w:shd w:val="clear" w:color="auto" w:fill="auto"/>
            <w:vAlign w:val="bottom"/>
          </w:tcPr>
          <w:p w14:paraId="3AED2884" w14:textId="77777777" w:rsidR="00093551" w:rsidRDefault="00A31454">
            <w:pPr>
              <w:rPr>
                <w:rFonts w:ascii="Arial" w:eastAsia="Arial" w:hAnsi="Arial" w:cs="Arial"/>
                <w:color w:val="000000"/>
                <w:sz w:val="22"/>
                <w:szCs w:val="22"/>
              </w:rPr>
            </w:pPr>
            <w:r>
              <w:rPr>
                <w:rFonts w:ascii="Arial" w:eastAsia="Arial" w:hAnsi="Arial" w:cs="Arial"/>
                <w:color w:val="000000"/>
                <w:sz w:val="22"/>
                <w:szCs w:val="22"/>
              </w:rPr>
              <w:t xml:space="preserve">      Cta Proexoees 2016 9483</w:t>
            </w:r>
          </w:p>
        </w:tc>
        <w:tc>
          <w:tcPr>
            <w:tcW w:w="2218" w:type="dxa"/>
            <w:shd w:val="clear" w:color="auto" w:fill="auto"/>
            <w:vAlign w:val="bottom"/>
          </w:tcPr>
          <w:p w14:paraId="37381AF5" w14:textId="7F8D1C9D" w:rsidR="00093551" w:rsidRDefault="00A31454">
            <w:pPr>
              <w:jc w:val="right"/>
              <w:rPr>
                <w:rFonts w:ascii="Arial" w:eastAsia="Arial" w:hAnsi="Arial" w:cs="Arial"/>
                <w:color w:val="000000"/>
                <w:sz w:val="22"/>
                <w:szCs w:val="22"/>
              </w:rPr>
            </w:pPr>
            <w:r>
              <w:rPr>
                <w:rFonts w:ascii="Arial" w:eastAsia="Arial" w:hAnsi="Arial" w:cs="Arial"/>
                <w:color w:val="000000"/>
                <w:sz w:val="22"/>
                <w:szCs w:val="22"/>
              </w:rPr>
              <w:t>$3</w:t>
            </w:r>
            <w:r w:rsidR="00FF642C">
              <w:rPr>
                <w:rFonts w:ascii="Arial" w:eastAsia="Arial" w:hAnsi="Arial" w:cs="Arial"/>
                <w:color w:val="000000"/>
                <w:sz w:val="22"/>
                <w:szCs w:val="22"/>
              </w:rPr>
              <w:t>79,251.48</w:t>
            </w:r>
          </w:p>
        </w:tc>
      </w:tr>
    </w:tbl>
    <w:p w14:paraId="02C755EA" w14:textId="77777777" w:rsidR="00093551" w:rsidRDefault="00093551">
      <w:pPr>
        <w:jc w:val="both"/>
        <w:rPr>
          <w:rFonts w:ascii="Arial Narrow" w:eastAsia="Arial Narrow" w:hAnsi="Arial Narrow" w:cs="Arial Narrow"/>
        </w:rPr>
      </w:pPr>
    </w:p>
    <w:p w14:paraId="34379C7E" w14:textId="76C4B91A" w:rsidR="00093551" w:rsidRDefault="00A31454">
      <w:pPr>
        <w:jc w:val="both"/>
        <w:rPr>
          <w:rFonts w:ascii="Arial Narrow" w:eastAsia="Arial Narrow" w:hAnsi="Arial Narrow" w:cs="Arial Narrow"/>
        </w:rPr>
      </w:pPr>
      <w:r>
        <w:rPr>
          <w:rFonts w:ascii="Arial Narrow" w:eastAsia="Arial Narrow" w:hAnsi="Arial Narrow" w:cs="Arial Narrow"/>
        </w:rPr>
        <w:lastRenderedPageBreak/>
        <w:t>Durante el mes de diciembre se hizo la solicitud de cancelación de las cuentas 0116259723, 0116259499</w:t>
      </w:r>
      <w:r w:rsidR="00226D44">
        <w:rPr>
          <w:rFonts w:ascii="Arial Narrow" w:eastAsia="Arial Narrow" w:hAnsi="Arial Narrow" w:cs="Arial Narrow"/>
        </w:rPr>
        <w:t xml:space="preserve"> y </w:t>
      </w:r>
      <w:r>
        <w:rPr>
          <w:rFonts w:ascii="Arial Narrow" w:eastAsia="Arial Narrow" w:hAnsi="Arial Narrow" w:cs="Arial Narrow"/>
        </w:rPr>
        <w:t>0116259669</w:t>
      </w:r>
      <w:r w:rsidR="00140AB4">
        <w:rPr>
          <w:rFonts w:ascii="Arial Narrow" w:eastAsia="Arial Narrow" w:hAnsi="Arial Narrow" w:cs="Arial Narrow"/>
        </w:rPr>
        <w:t xml:space="preserve"> se encuentran en proceso de cancelación ante la institución bancaria</w:t>
      </w:r>
      <w:r>
        <w:rPr>
          <w:rFonts w:ascii="Arial Narrow" w:eastAsia="Arial Narrow" w:hAnsi="Arial Narrow" w:cs="Arial Narrow"/>
        </w:rPr>
        <w:t xml:space="preserve">. </w:t>
      </w:r>
    </w:p>
    <w:p w14:paraId="547B673D" w14:textId="0E19F58A" w:rsidR="00093551" w:rsidRDefault="00A31454">
      <w:pPr>
        <w:jc w:val="both"/>
        <w:rPr>
          <w:rFonts w:ascii="Arial Narrow" w:eastAsia="Arial Narrow" w:hAnsi="Arial Narrow" w:cs="Arial Narrow"/>
        </w:rPr>
      </w:pPr>
      <w:r>
        <w:rPr>
          <w:rFonts w:ascii="Arial Narrow" w:eastAsia="Arial Narrow" w:hAnsi="Arial Narrow" w:cs="Arial Narrow"/>
        </w:rPr>
        <w:t xml:space="preserve">Las cuentas del banco Scotia Bank, de acuerdo a reporte proporcionado por el mismo banco se encuentran congeladas, por lo que no existen estados de cuenta, por lo que se presentan las cuentas que tienen un saldo </w:t>
      </w:r>
      <w:r w:rsidR="00140AB4">
        <w:rPr>
          <w:rFonts w:ascii="Arial Narrow" w:eastAsia="Arial Narrow" w:hAnsi="Arial Narrow" w:cs="Arial Narrow"/>
        </w:rPr>
        <w:t xml:space="preserve">contable </w:t>
      </w:r>
      <w:r>
        <w:rPr>
          <w:rFonts w:ascii="Arial Narrow" w:eastAsia="Arial Narrow" w:hAnsi="Arial Narrow" w:cs="Arial Narrow"/>
        </w:rPr>
        <w:t>reportado al 31 de diciembre de 2021.</w:t>
      </w:r>
    </w:p>
    <w:p w14:paraId="1D347B5C" w14:textId="77777777" w:rsidR="00093551" w:rsidRDefault="00A31454">
      <w:pPr>
        <w:numPr>
          <w:ilvl w:val="0"/>
          <w:numId w:val="3"/>
        </w:numPr>
        <w:jc w:val="both"/>
        <w:rPr>
          <w:rFonts w:ascii="Arial Narrow" w:eastAsia="Arial Narrow" w:hAnsi="Arial Narrow" w:cs="Arial Narrow"/>
          <w:b/>
        </w:rPr>
      </w:pPr>
      <w:r>
        <w:rPr>
          <w:rFonts w:ascii="Arial Narrow" w:eastAsia="Arial Narrow" w:hAnsi="Arial Narrow" w:cs="Arial Narrow"/>
          <w:b/>
        </w:rPr>
        <w:t xml:space="preserve">Derechos a Recibir Efectivo o Equivalentes. – </w:t>
      </w:r>
      <w:r>
        <w:rPr>
          <w:rFonts w:ascii="Arial Narrow" w:eastAsia="Arial Narrow" w:hAnsi="Arial Narrow" w:cs="Arial Narrow"/>
        </w:rPr>
        <w:t>El saldo total de este rubro es por</w:t>
      </w:r>
      <w:r>
        <w:rPr>
          <w:rFonts w:ascii="Arial Narrow" w:eastAsia="Arial Narrow" w:hAnsi="Arial Narrow" w:cs="Arial Narrow"/>
          <w:b/>
        </w:rPr>
        <w:t xml:space="preserve"> </w:t>
      </w:r>
      <w:r>
        <w:rPr>
          <w:rFonts w:ascii="Arial Narrow" w:eastAsia="Arial Narrow" w:hAnsi="Arial Narrow" w:cs="Arial Narrow"/>
        </w:rPr>
        <w:t>$15,614,024.21</w:t>
      </w:r>
      <w:r>
        <w:t xml:space="preserve">, </w:t>
      </w:r>
      <w:r>
        <w:rPr>
          <w:rFonts w:ascii="Arial Narrow" w:eastAsia="Arial Narrow" w:hAnsi="Arial Narrow" w:cs="Arial Narrow"/>
          <w:color w:val="000000"/>
        </w:rPr>
        <w:t>se integra de la siguiente manera:</w:t>
      </w:r>
    </w:p>
    <w:p w14:paraId="016D36FE" w14:textId="77777777" w:rsidR="00093551" w:rsidRDefault="00093551">
      <w:pPr>
        <w:jc w:val="both"/>
        <w:rPr>
          <w:rFonts w:ascii="Arial Narrow" w:eastAsia="Arial Narrow" w:hAnsi="Arial Narrow" w:cs="Arial Narrow"/>
          <w:b/>
        </w:rPr>
      </w:pPr>
    </w:p>
    <w:tbl>
      <w:tblPr>
        <w:tblStyle w:val="a0"/>
        <w:tblW w:w="801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7"/>
        <w:gridCol w:w="2394"/>
      </w:tblGrid>
      <w:tr w:rsidR="00093551" w14:paraId="064B3092" w14:textId="77777777">
        <w:tc>
          <w:tcPr>
            <w:tcW w:w="5617" w:type="dxa"/>
            <w:shd w:val="clear" w:color="auto" w:fill="auto"/>
          </w:tcPr>
          <w:p w14:paraId="55E35516"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Concepto</w:t>
            </w:r>
          </w:p>
        </w:tc>
        <w:tc>
          <w:tcPr>
            <w:tcW w:w="2394" w:type="dxa"/>
            <w:shd w:val="clear" w:color="auto" w:fill="auto"/>
          </w:tcPr>
          <w:p w14:paraId="0D440A48"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Importe</w:t>
            </w:r>
          </w:p>
        </w:tc>
      </w:tr>
      <w:tr w:rsidR="00093551" w14:paraId="3A403797" w14:textId="77777777">
        <w:tc>
          <w:tcPr>
            <w:tcW w:w="5617" w:type="dxa"/>
            <w:shd w:val="clear" w:color="auto" w:fill="auto"/>
          </w:tcPr>
          <w:p w14:paraId="0D92FE4D" w14:textId="77777777" w:rsidR="00093551" w:rsidRDefault="00A31454">
            <w:pPr>
              <w:jc w:val="both"/>
              <w:rPr>
                <w:rFonts w:ascii="Arial Narrow" w:eastAsia="Arial Narrow" w:hAnsi="Arial Narrow" w:cs="Arial Narrow"/>
              </w:rPr>
            </w:pPr>
            <w:r>
              <w:rPr>
                <w:rFonts w:ascii="Arial Narrow" w:eastAsia="Arial Narrow" w:hAnsi="Arial Narrow" w:cs="Arial Narrow"/>
              </w:rPr>
              <w:t>Cuentas Por Cobrar A Corto Plazo</w:t>
            </w:r>
          </w:p>
        </w:tc>
        <w:tc>
          <w:tcPr>
            <w:tcW w:w="2394" w:type="dxa"/>
            <w:shd w:val="clear" w:color="auto" w:fill="auto"/>
          </w:tcPr>
          <w:p w14:paraId="5B32785C" w14:textId="77777777"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Pr>
                <w:rFonts w:ascii="Arial Narrow" w:eastAsia="Arial Narrow" w:hAnsi="Arial Narrow" w:cs="Arial Narrow"/>
              </w:rPr>
              <w:t>7,092,322.41</w:t>
            </w:r>
          </w:p>
        </w:tc>
      </w:tr>
      <w:tr w:rsidR="00093551" w14:paraId="025861FA" w14:textId="77777777">
        <w:tc>
          <w:tcPr>
            <w:tcW w:w="5617" w:type="dxa"/>
            <w:shd w:val="clear" w:color="auto" w:fill="auto"/>
          </w:tcPr>
          <w:p w14:paraId="4CA17159" w14:textId="77777777" w:rsidR="00093551" w:rsidRDefault="00A31454">
            <w:pPr>
              <w:jc w:val="both"/>
              <w:rPr>
                <w:rFonts w:ascii="Arial Narrow" w:eastAsia="Arial Narrow" w:hAnsi="Arial Narrow" w:cs="Arial Narrow"/>
              </w:rPr>
            </w:pPr>
            <w:r>
              <w:rPr>
                <w:rFonts w:ascii="Arial Narrow" w:eastAsia="Arial Narrow" w:hAnsi="Arial Narrow" w:cs="Arial Narrow"/>
              </w:rPr>
              <w:t>Deudores Diversos Por Cobrar A Corto Plazo</w:t>
            </w:r>
          </w:p>
        </w:tc>
        <w:tc>
          <w:tcPr>
            <w:tcW w:w="2394" w:type="dxa"/>
            <w:shd w:val="clear" w:color="auto" w:fill="auto"/>
          </w:tcPr>
          <w:p w14:paraId="688646D6" w14:textId="006C7D19" w:rsidR="00093551" w:rsidRDefault="006847C9">
            <w:pPr>
              <w:jc w:val="right"/>
              <w:rPr>
                <w:rFonts w:ascii="Arial Narrow" w:eastAsia="Arial Narrow" w:hAnsi="Arial Narrow" w:cs="Arial Narrow"/>
                <w:b/>
              </w:rPr>
            </w:pPr>
            <w:r>
              <w:rPr>
                <w:rFonts w:ascii="Arial Narrow" w:eastAsia="Arial Narrow" w:hAnsi="Arial Narrow" w:cs="Arial Narrow"/>
                <w:color w:val="000000"/>
              </w:rPr>
              <w:t>$8,521,701.80</w:t>
            </w:r>
          </w:p>
        </w:tc>
      </w:tr>
    </w:tbl>
    <w:p w14:paraId="13B36C52" w14:textId="77777777" w:rsidR="00093551" w:rsidRDefault="00093551">
      <w:pPr>
        <w:ind w:left="720"/>
        <w:jc w:val="both"/>
        <w:rPr>
          <w:rFonts w:ascii="Arial Narrow" w:eastAsia="Arial Narrow" w:hAnsi="Arial Narrow" w:cs="Arial Narrow"/>
          <w:b/>
        </w:rPr>
      </w:pPr>
    </w:p>
    <w:p w14:paraId="654F379E" w14:textId="2305877B" w:rsidR="00093551" w:rsidRDefault="00A31454">
      <w:pPr>
        <w:ind w:left="720"/>
        <w:jc w:val="both"/>
        <w:rPr>
          <w:rFonts w:ascii="Arial Narrow" w:eastAsia="Arial Narrow" w:hAnsi="Arial Narrow" w:cs="Arial Narrow"/>
        </w:rPr>
      </w:pPr>
      <w:r>
        <w:rPr>
          <w:rFonts w:ascii="Arial Narrow" w:eastAsia="Arial Narrow" w:hAnsi="Arial Narrow" w:cs="Arial Narrow"/>
        </w:rPr>
        <w:t>Las Cuentas por Cobrar a Corto Plazo por $</w:t>
      </w:r>
      <w:r w:rsidR="00651EAE">
        <w:rPr>
          <w:rFonts w:ascii="Arial Narrow" w:eastAsia="Arial Narrow" w:hAnsi="Arial Narrow" w:cs="Arial Narrow"/>
        </w:rPr>
        <w:t>7,092,322.41</w:t>
      </w:r>
      <w:r>
        <w:rPr>
          <w:rFonts w:ascii="Arial Narrow" w:eastAsia="Arial Narrow" w:hAnsi="Arial Narrow" w:cs="Arial Narrow"/>
        </w:rPr>
        <w:t xml:space="preserve"> </w:t>
      </w:r>
      <w:r w:rsidR="00F953B0">
        <w:rPr>
          <w:rFonts w:ascii="Arial Narrow" w:eastAsia="Arial Narrow" w:hAnsi="Arial Narrow" w:cs="Arial Narrow"/>
        </w:rPr>
        <w:t xml:space="preserve">de este importe $7,065,344.14 </w:t>
      </w:r>
      <w:r>
        <w:rPr>
          <w:rFonts w:ascii="Arial Narrow" w:eastAsia="Arial Narrow" w:hAnsi="Arial Narrow" w:cs="Arial Narrow"/>
        </w:rPr>
        <w:t>corresponden</w:t>
      </w:r>
      <w:r w:rsidR="00F953B0">
        <w:rPr>
          <w:rFonts w:ascii="Arial Narrow" w:eastAsia="Arial Narrow" w:hAnsi="Arial Narrow" w:cs="Arial Narrow"/>
        </w:rPr>
        <w:t xml:space="preserve"> al DEPP 255 </w:t>
      </w:r>
      <w:r>
        <w:rPr>
          <w:rFonts w:ascii="Arial Narrow" w:eastAsia="Arial Narrow" w:hAnsi="Arial Narrow" w:cs="Arial Narrow"/>
        </w:rPr>
        <w:t xml:space="preserve">que se ingresó a la Secretaria de Finanzas el 30 de diciembre del 2023 por una ampliación presupuestal y que no fue cubierto al cierre del ejercicio, y por $26,978.27 son gastos pendientes de comprobar por concepto de anticipo de viáticos de ejercicios anteriores de empleados, conforme al análisis realizado de su origen, se </w:t>
      </w:r>
      <w:r w:rsidR="00651EAE">
        <w:rPr>
          <w:rFonts w:ascii="Arial Narrow" w:eastAsia="Arial Narrow" w:hAnsi="Arial Narrow" w:cs="Arial Narrow"/>
        </w:rPr>
        <w:t>ha realizado l</w:t>
      </w:r>
      <w:r>
        <w:rPr>
          <w:rFonts w:ascii="Arial Narrow" w:eastAsia="Arial Narrow" w:hAnsi="Arial Narrow" w:cs="Arial Narrow"/>
        </w:rPr>
        <w:t>a gestión de cobro de manera formal a cada uno para su recuperación o comprobación en su caso;</w:t>
      </w:r>
    </w:p>
    <w:p w14:paraId="2B15913A" w14:textId="619996C3" w:rsidR="00093551" w:rsidRDefault="00A31454">
      <w:pPr>
        <w:ind w:left="720"/>
        <w:jc w:val="both"/>
        <w:rPr>
          <w:rFonts w:ascii="Arial Narrow" w:eastAsia="Arial Narrow" w:hAnsi="Arial Narrow" w:cs="Arial Narrow"/>
        </w:rPr>
      </w:pPr>
      <w:r>
        <w:rPr>
          <w:rFonts w:ascii="Arial Narrow" w:eastAsia="Arial Narrow" w:hAnsi="Arial Narrow" w:cs="Arial Narrow"/>
        </w:rPr>
        <w:t xml:space="preserve">Deudores Diversos por Cobrar a Corto Plazo por $8,521,701.80, de los cuales $3,317,724.54 corresponden a Deudores Diversos, que se integra por registros de la Secretaria de Finanzas y Administración por Documentos de Ejecución Presupuestal no pagados de ejercicios fiscales anteriores (2015) por $ 3,214,722.26 mismos que se están realizando las acciones </w:t>
      </w:r>
      <w:r w:rsidR="00651EAE">
        <w:rPr>
          <w:rFonts w:ascii="Arial Narrow" w:eastAsia="Arial Narrow" w:hAnsi="Arial Narrow" w:cs="Arial Narrow"/>
        </w:rPr>
        <w:t xml:space="preserve">de identificación </w:t>
      </w:r>
      <w:r>
        <w:rPr>
          <w:rFonts w:ascii="Arial Narrow" w:eastAsia="Arial Narrow" w:hAnsi="Arial Narrow" w:cs="Arial Narrow"/>
        </w:rPr>
        <w:t xml:space="preserve">para la recuperación de los documentos que dieron origen; y $103,002.28 a Deudores Diversos no identificados, de los cuales </w:t>
      </w:r>
      <w:r w:rsidR="00651EAE">
        <w:rPr>
          <w:rFonts w:ascii="Arial Narrow" w:eastAsia="Arial Narrow" w:hAnsi="Arial Narrow" w:cs="Arial Narrow"/>
        </w:rPr>
        <w:t>se esta realizando</w:t>
      </w:r>
      <w:r>
        <w:rPr>
          <w:rFonts w:ascii="Arial Narrow" w:eastAsia="Arial Narrow" w:hAnsi="Arial Narrow" w:cs="Arial Narrow"/>
        </w:rPr>
        <w:t xml:space="preserve"> el análisis para su </w:t>
      </w:r>
      <w:r w:rsidR="00651EAE">
        <w:rPr>
          <w:rFonts w:ascii="Arial Narrow" w:eastAsia="Arial Narrow" w:hAnsi="Arial Narrow" w:cs="Arial Narrow"/>
        </w:rPr>
        <w:t xml:space="preserve">identificación y </w:t>
      </w:r>
      <w:r>
        <w:rPr>
          <w:rFonts w:ascii="Arial Narrow" w:eastAsia="Arial Narrow" w:hAnsi="Arial Narrow" w:cs="Arial Narrow"/>
        </w:rPr>
        <w:t>recuperación o regularización de la comprobación correspondiente.</w:t>
      </w:r>
    </w:p>
    <w:p w14:paraId="757115F7" w14:textId="49F5FDCF" w:rsidR="00093551" w:rsidRDefault="00A31454">
      <w:pPr>
        <w:ind w:left="720"/>
        <w:jc w:val="both"/>
        <w:rPr>
          <w:rFonts w:ascii="Arial Narrow" w:eastAsia="Arial Narrow" w:hAnsi="Arial Narrow" w:cs="Arial Narrow"/>
        </w:rPr>
      </w:pPr>
      <w:r>
        <w:rPr>
          <w:rFonts w:ascii="Arial Narrow" w:eastAsia="Arial Narrow" w:hAnsi="Arial Narrow" w:cs="Arial Narrow"/>
        </w:rPr>
        <w:t xml:space="preserve">Deudores Diversos PRODEP por $241,281.49 corresponde a conceptos pendiente de comprobar de profesores de la Universidad por el Programa para el Desarrollo Profesional Docente “PRODEP”, de los cuales se encuentran en proceso de identificación del origen del registro, </w:t>
      </w:r>
      <w:r w:rsidR="00AE66D9">
        <w:rPr>
          <w:rFonts w:ascii="Arial Narrow" w:eastAsia="Arial Narrow" w:hAnsi="Arial Narrow" w:cs="Arial Narrow"/>
        </w:rPr>
        <w:t xml:space="preserve">y revisión de las comprobaciones presentadas con la Federación, </w:t>
      </w:r>
      <w:r>
        <w:rPr>
          <w:rFonts w:ascii="Arial Narrow" w:eastAsia="Arial Narrow" w:hAnsi="Arial Narrow" w:cs="Arial Narrow"/>
        </w:rPr>
        <w:t xml:space="preserve">para </w:t>
      </w:r>
      <w:r w:rsidR="00AE66D9">
        <w:rPr>
          <w:rFonts w:ascii="Arial Narrow" w:eastAsia="Arial Narrow" w:hAnsi="Arial Narrow" w:cs="Arial Narrow"/>
        </w:rPr>
        <w:t>determinar el monto a reitegrar por parte de los docentes que recibieron los apoyos en su momento.</w:t>
      </w:r>
    </w:p>
    <w:p w14:paraId="0E6491E8" w14:textId="264F8C46" w:rsidR="00093551" w:rsidRDefault="00A31454">
      <w:pPr>
        <w:ind w:left="720"/>
        <w:jc w:val="both"/>
        <w:rPr>
          <w:rFonts w:ascii="Arial Narrow" w:eastAsia="Arial Narrow" w:hAnsi="Arial Narrow" w:cs="Arial Narrow"/>
        </w:rPr>
      </w:pPr>
      <w:r>
        <w:rPr>
          <w:rFonts w:ascii="Arial Narrow" w:eastAsia="Arial Narrow" w:hAnsi="Arial Narrow" w:cs="Arial Narrow"/>
        </w:rPr>
        <w:t>Deudores Diversos Federal 2015 por $26,189.54, Deudores Diversos Federal 2016 por $41,588.04, Deudores Diversos Federal 2017 por $41,762.27, Deudores Diversos Federal 2018 por $17,441.83, Deudores Diversos 2019 por $1,005,020.70, Deudores Diversos 2020 por $1,033,417.13, y Deudores Diversos 2021 por $2,477,245.39, de los cuales $1,880,908.90 corresponden a diversos conceptos pendientes de comprobar de ejercicios anteriores de los cuales ya fueron determinados dentro de las observaciones de la Auditoria de los Ejercicios 2019 y 2020 realizada por la Contraloría del Estado, de donde se desprendieron observaciones para su recuperación, donde se realizaron los oficios de notificación a los empleados y exempleados para su aclaración o recuperación correspondientes</w:t>
      </w:r>
      <w:r w:rsidR="00A72DC0">
        <w:rPr>
          <w:rFonts w:ascii="Arial Narrow" w:eastAsia="Arial Narrow" w:hAnsi="Arial Narrow" w:cs="Arial Narrow"/>
        </w:rPr>
        <w:t>.</w:t>
      </w:r>
    </w:p>
    <w:p w14:paraId="433E176B" w14:textId="4646D469" w:rsidR="00093551" w:rsidRDefault="00A31454">
      <w:pPr>
        <w:ind w:left="720"/>
        <w:jc w:val="both"/>
        <w:rPr>
          <w:rFonts w:ascii="Arial Narrow" w:eastAsia="Arial Narrow" w:hAnsi="Arial Narrow" w:cs="Arial Narrow"/>
        </w:rPr>
      </w:pPr>
      <w:r>
        <w:rPr>
          <w:rFonts w:ascii="Arial Narrow" w:eastAsia="Arial Narrow" w:hAnsi="Arial Narrow" w:cs="Arial Narrow"/>
        </w:rPr>
        <w:t>Deudores Diversos 2022 por $</w:t>
      </w:r>
      <w:r w:rsidR="00A72DC0">
        <w:rPr>
          <w:rFonts w:ascii="Arial Narrow" w:eastAsia="Arial Narrow" w:hAnsi="Arial Narrow" w:cs="Arial Narrow"/>
        </w:rPr>
        <w:t>83,931.07</w:t>
      </w:r>
      <w:r>
        <w:rPr>
          <w:rFonts w:ascii="Arial Narrow" w:eastAsia="Arial Narrow" w:hAnsi="Arial Narrow" w:cs="Arial Narrow"/>
        </w:rPr>
        <w:t xml:space="preserve"> corresponde a </w:t>
      </w:r>
      <w:r w:rsidR="00A72DC0">
        <w:rPr>
          <w:rFonts w:ascii="Arial Narrow" w:eastAsia="Arial Narrow" w:hAnsi="Arial Narrow" w:cs="Arial Narrow"/>
        </w:rPr>
        <w:t>adeudos</w:t>
      </w:r>
      <w:r>
        <w:rPr>
          <w:rFonts w:ascii="Arial Narrow" w:eastAsia="Arial Narrow" w:hAnsi="Arial Narrow" w:cs="Arial Narrow"/>
        </w:rPr>
        <w:t xml:space="preserve"> identificad</w:t>
      </w:r>
      <w:r w:rsidR="00A72DC0">
        <w:rPr>
          <w:rFonts w:ascii="Arial Narrow" w:eastAsia="Arial Narrow" w:hAnsi="Arial Narrow" w:cs="Arial Narrow"/>
        </w:rPr>
        <w:t>o</w:t>
      </w:r>
      <w:r>
        <w:rPr>
          <w:rFonts w:ascii="Arial Narrow" w:eastAsia="Arial Narrow" w:hAnsi="Arial Narrow" w:cs="Arial Narrow"/>
        </w:rPr>
        <w:t xml:space="preserve">s pendientes de comprobar de empleados activos, de los cuales se ha estado gestionando su comprobación </w:t>
      </w:r>
      <w:r>
        <w:rPr>
          <w:rFonts w:ascii="Arial Narrow" w:eastAsia="Arial Narrow" w:hAnsi="Arial Narrow" w:cs="Arial Narrow"/>
        </w:rPr>
        <w:lastRenderedPageBreak/>
        <w:t>para su regularización y en caso de no hacerlo, se procederá a realizar el descuento vía nomina, previa notificación.</w:t>
      </w:r>
    </w:p>
    <w:p w14:paraId="29B1CDBE" w14:textId="608350D7" w:rsidR="00A72DC0" w:rsidRDefault="00A72DC0">
      <w:pPr>
        <w:ind w:left="720"/>
        <w:jc w:val="both"/>
        <w:rPr>
          <w:rFonts w:ascii="Arial Narrow" w:eastAsia="Arial Narrow" w:hAnsi="Arial Narrow" w:cs="Arial Narrow"/>
        </w:rPr>
      </w:pPr>
      <w:r>
        <w:rPr>
          <w:rFonts w:ascii="Arial Narrow" w:eastAsia="Arial Narrow" w:hAnsi="Arial Narrow" w:cs="Arial Narrow"/>
        </w:rPr>
        <w:t>Deudores Diversos 2023 por $236,098.80 corresponde a adeudos de empleados por gastos pendientes de comprobar al cierre del 2023, los cuales en caso de que no sean realizadas las comprobaciones por los mismos, se procederá a realizar su cobro vía nomina, previa notificación y acuerdo de pago.</w:t>
      </w:r>
    </w:p>
    <w:p w14:paraId="40154F2B" w14:textId="77777777" w:rsidR="00093551" w:rsidRDefault="00093551">
      <w:pPr>
        <w:ind w:left="720"/>
        <w:jc w:val="both"/>
        <w:rPr>
          <w:rFonts w:ascii="Arial Narrow" w:eastAsia="Arial Narrow" w:hAnsi="Arial Narrow" w:cs="Arial Narrow"/>
        </w:rPr>
      </w:pPr>
    </w:p>
    <w:p w14:paraId="0C8B02A9" w14:textId="77777777" w:rsidR="00093551" w:rsidRDefault="00A31454">
      <w:pPr>
        <w:numPr>
          <w:ilvl w:val="0"/>
          <w:numId w:val="3"/>
        </w:numPr>
        <w:spacing w:after="160"/>
        <w:jc w:val="both"/>
        <w:rPr>
          <w:rFonts w:ascii="Arial Narrow" w:eastAsia="Arial Narrow" w:hAnsi="Arial Narrow" w:cs="Arial Narrow"/>
        </w:rPr>
      </w:pPr>
      <w:r>
        <w:rPr>
          <w:rFonts w:ascii="Arial Narrow" w:eastAsia="Arial Narrow" w:hAnsi="Arial Narrow" w:cs="Arial Narrow"/>
          <w:b/>
        </w:rPr>
        <w:t xml:space="preserve">Bienes Inmuebles, Infraestructura en Proceso. - </w:t>
      </w:r>
      <w:r>
        <w:rPr>
          <w:rFonts w:ascii="Arial Narrow" w:eastAsia="Arial Narrow" w:hAnsi="Arial Narrow" w:cs="Arial Narrow"/>
        </w:rPr>
        <w:t>El saldo es de $17,126,448.80; corresponde a la inversión realizada en la construcción de los edificios de los planteles de la Costa-Nahua, Otomí-Mazahua y en el Municipio de Tirindaro a través de los Ayuntamiento de Aquila, Zitácuaro y Zacapu, respectivamente, los cuales ya no se encuentran en proceso, por lo que se revisará la situación de registros que lo originaron para realizar la reclasificación o registro real.</w:t>
      </w:r>
    </w:p>
    <w:p w14:paraId="4BF1BF4C" w14:textId="798F837F" w:rsidR="00093551" w:rsidRDefault="00A31454">
      <w:pPr>
        <w:numPr>
          <w:ilvl w:val="0"/>
          <w:numId w:val="3"/>
        </w:numPr>
        <w:spacing w:after="160"/>
        <w:jc w:val="both"/>
        <w:rPr>
          <w:rFonts w:ascii="Arial Narrow" w:eastAsia="Arial Narrow" w:hAnsi="Arial Narrow" w:cs="Arial Narrow"/>
        </w:rPr>
      </w:pPr>
      <w:r>
        <w:rPr>
          <w:rFonts w:ascii="Arial Narrow" w:eastAsia="Arial Narrow" w:hAnsi="Arial Narrow" w:cs="Arial Narrow"/>
          <w:b/>
        </w:rPr>
        <w:t>Edificios no habitacionales.-</w:t>
      </w:r>
      <w:r>
        <w:rPr>
          <w:rFonts w:ascii="Arial Narrow" w:eastAsia="Arial Narrow" w:hAnsi="Arial Narrow" w:cs="Arial Narrow"/>
        </w:rPr>
        <w:t xml:space="preserve"> El saldo de $11,299,605.00 se señala como inversiones realizadas con programas Proexoees y Fondo Expans, que se </w:t>
      </w:r>
      <w:r w:rsidR="00277E26">
        <w:rPr>
          <w:rFonts w:ascii="Arial Narrow" w:eastAsia="Arial Narrow" w:hAnsi="Arial Narrow" w:cs="Arial Narrow"/>
        </w:rPr>
        <w:t>deberán integrar los expedientes de su origen , ya que a la fecha no existe ningún registro de que se encuentren vigentes, para proceder a la verificación de su registro, o bien su reclasificación o regularización.</w:t>
      </w:r>
    </w:p>
    <w:p w14:paraId="14449F67" w14:textId="60150D25" w:rsidR="00093551" w:rsidRDefault="00A31454">
      <w:pPr>
        <w:numPr>
          <w:ilvl w:val="0"/>
          <w:numId w:val="3"/>
        </w:numPr>
        <w:spacing w:after="160"/>
        <w:jc w:val="both"/>
        <w:rPr>
          <w:rFonts w:ascii="Arial Narrow" w:eastAsia="Arial Narrow" w:hAnsi="Arial Narrow" w:cs="Arial Narrow"/>
        </w:rPr>
      </w:pPr>
      <w:r>
        <w:rPr>
          <w:rFonts w:ascii="Arial Narrow" w:eastAsia="Arial Narrow" w:hAnsi="Arial Narrow" w:cs="Arial Narrow"/>
          <w:b/>
        </w:rPr>
        <w:t>Otros bienes inmuebles.-</w:t>
      </w:r>
      <w:r>
        <w:rPr>
          <w:rFonts w:ascii="Arial Narrow" w:eastAsia="Arial Narrow" w:hAnsi="Arial Narrow" w:cs="Arial Narrow"/>
        </w:rPr>
        <w:t xml:space="preserve"> Con saldo de $5,826,843.80, </w:t>
      </w:r>
      <w:r w:rsidR="002715AA">
        <w:rPr>
          <w:rFonts w:ascii="Arial Narrow" w:eastAsia="Arial Narrow" w:hAnsi="Arial Narrow" w:cs="Arial Narrow"/>
        </w:rPr>
        <w:t>al igual que el punto anterior, se determinara</w:t>
      </w:r>
      <w:r>
        <w:rPr>
          <w:rFonts w:ascii="Arial Narrow" w:eastAsia="Arial Narrow" w:hAnsi="Arial Narrow" w:cs="Arial Narrow"/>
        </w:rPr>
        <w:t xml:space="preserve"> si requiere reclasificación o regularización, debido a que las cuentas de registro señalan que se refiere a proyectos de infraestructura a largo plazo, pero conforme a los registros, a la fecha no se cuenta con ningún edificio en proceso de construcción.</w:t>
      </w:r>
    </w:p>
    <w:p w14:paraId="27A3EF43" w14:textId="77777777" w:rsidR="00093551" w:rsidRDefault="00A31454">
      <w:pPr>
        <w:numPr>
          <w:ilvl w:val="0"/>
          <w:numId w:val="3"/>
        </w:numPr>
        <w:spacing w:after="160"/>
        <w:jc w:val="both"/>
        <w:rPr>
          <w:rFonts w:ascii="Arial Narrow" w:eastAsia="Arial Narrow" w:hAnsi="Arial Narrow" w:cs="Arial Narrow"/>
          <w:b/>
        </w:rPr>
      </w:pPr>
      <w:r>
        <w:rPr>
          <w:rFonts w:ascii="Arial Narrow" w:eastAsia="Arial Narrow" w:hAnsi="Arial Narrow" w:cs="Arial Narrow"/>
          <w:b/>
        </w:rPr>
        <w:t xml:space="preserve">Bienes Muebles y Activos Intangibles. – </w:t>
      </w:r>
      <w:r>
        <w:rPr>
          <w:rFonts w:ascii="Arial Narrow" w:eastAsia="Arial Narrow" w:hAnsi="Arial Narrow" w:cs="Arial Narrow"/>
        </w:rPr>
        <w:t>El rubro de Bienes Muebles tiene un monto total por $35,362,583.65 y de Activos Intangibles es por un monto de $117,130.04.</w:t>
      </w:r>
      <w:r>
        <w:rPr>
          <w:rFonts w:ascii="Arial Narrow" w:eastAsia="Arial Narrow" w:hAnsi="Arial Narrow" w:cs="Arial Narrow"/>
          <w:b/>
        </w:rPr>
        <w:t xml:space="preserve"> </w:t>
      </w:r>
    </w:p>
    <w:tbl>
      <w:tblPr>
        <w:tblStyle w:val="a1"/>
        <w:tblW w:w="801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2416"/>
      </w:tblGrid>
      <w:tr w:rsidR="00093551" w14:paraId="7BFDCA6A" w14:textId="77777777">
        <w:tc>
          <w:tcPr>
            <w:tcW w:w="5595" w:type="dxa"/>
            <w:shd w:val="clear" w:color="auto" w:fill="auto"/>
          </w:tcPr>
          <w:p w14:paraId="571EA3B2"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Concepto</w:t>
            </w:r>
          </w:p>
        </w:tc>
        <w:tc>
          <w:tcPr>
            <w:tcW w:w="2416" w:type="dxa"/>
            <w:shd w:val="clear" w:color="auto" w:fill="auto"/>
          </w:tcPr>
          <w:p w14:paraId="4D7AD302"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Importe</w:t>
            </w:r>
          </w:p>
        </w:tc>
      </w:tr>
      <w:tr w:rsidR="00093551" w14:paraId="3AB95EEB" w14:textId="77777777">
        <w:tc>
          <w:tcPr>
            <w:tcW w:w="5595" w:type="dxa"/>
            <w:shd w:val="clear" w:color="auto" w:fill="auto"/>
          </w:tcPr>
          <w:p w14:paraId="524B4AC7" w14:textId="77777777" w:rsidR="00093551" w:rsidRDefault="00A31454">
            <w:pPr>
              <w:jc w:val="both"/>
              <w:rPr>
                <w:rFonts w:ascii="Arial Narrow" w:eastAsia="Arial Narrow" w:hAnsi="Arial Narrow" w:cs="Arial Narrow"/>
              </w:rPr>
            </w:pPr>
            <w:r>
              <w:rPr>
                <w:rFonts w:ascii="Arial Narrow" w:eastAsia="Arial Narrow" w:hAnsi="Arial Narrow" w:cs="Arial Narrow"/>
              </w:rPr>
              <w:t>Mobiliario y Equipo de Administración</w:t>
            </w:r>
          </w:p>
        </w:tc>
        <w:tc>
          <w:tcPr>
            <w:tcW w:w="2416" w:type="dxa"/>
            <w:shd w:val="clear" w:color="auto" w:fill="auto"/>
          </w:tcPr>
          <w:p w14:paraId="2D80A151" w14:textId="77777777"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Pr>
                <w:rFonts w:ascii="Arial Narrow" w:eastAsia="Arial Narrow" w:hAnsi="Arial Narrow" w:cs="Arial Narrow"/>
              </w:rPr>
              <w:t>14,425,906.57</w:t>
            </w:r>
          </w:p>
        </w:tc>
      </w:tr>
      <w:tr w:rsidR="00093551" w14:paraId="258F64EC" w14:textId="77777777">
        <w:tc>
          <w:tcPr>
            <w:tcW w:w="5595" w:type="dxa"/>
            <w:shd w:val="clear" w:color="auto" w:fill="auto"/>
          </w:tcPr>
          <w:p w14:paraId="747B2393" w14:textId="77777777" w:rsidR="00093551" w:rsidRDefault="00A31454">
            <w:pPr>
              <w:jc w:val="both"/>
              <w:rPr>
                <w:rFonts w:ascii="Arial Narrow" w:eastAsia="Arial Narrow" w:hAnsi="Arial Narrow" w:cs="Arial Narrow"/>
              </w:rPr>
            </w:pPr>
            <w:r>
              <w:rPr>
                <w:rFonts w:ascii="Arial Narrow" w:eastAsia="Arial Narrow" w:hAnsi="Arial Narrow" w:cs="Arial Narrow"/>
              </w:rPr>
              <w:t>Mobiliario y equipo educacional y recreativo</w:t>
            </w:r>
          </w:p>
        </w:tc>
        <w:tc>
          <w:tcPr>
            <w:tcW w:w="2416" w:type="dxa"/>
            <w:shd w:val="clear" w:color="auto" w:fill="auto"/>
          </w:tcPr>
          <w:p w14:paraId="3310C62C"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rPr>
              <w:t>6,256,903.27</w:t>
            </w:r>
          </w:p>
        </w:tc>
      </w:tr>
      <w:tr w:rsidR="00093551" w14:paraId="54054082" w14:textId="77777777">
        <w:tc>
          <w:tcPr>
            <w:tcW w:w="5595" w:type="dxa"/>
            <w:shd w:val="clear" w:color="auto" w:fill="auto"/>
          </w:tcPr>
          <w:p w14:paraId="091F6A89" w14:textId="77777777" w:rsidR="00093551" w:rsidRDefault="00A31454">
            <w:pPr>
              <w:jc w:val="both"/>
              <w:rPr>
                <w:rFonts w:ascii="Arial Narrow" w:eastAsia="Arial Narrow" w:hAnsi="Arial Narrow" w:cs="Arial Narrow"/>
              </w:rPr>
            </w:pPr>
            <w:r>
              <w:rPr>
                <w:rFonts w:ascii="Arial Narrow" w:eastAsia="Arial Narrow" w:hAnsi="Arial Narrow" w:cs="Arial Narrow"/>
              </w:rPr>
              <w:t>Equipo e instrumental médico y de laboratorio</w:t>
            </w:r>
          </w:p>
        </w:tc>
        <w:tc>
          <w:tcPr>
            <w:tcW w:w="2416" w:type="dxa"/>
            <w:shd w:val="clear" w:color="auto" w:fill="auto"/>
          </w:tcPr>
          <w:p w14:paraId="1546B11C" w14:textId="76835CAF"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$7,</w:t>
            </w:r>
            <w:r>
              <w:rPr>
                <w:rFonts w:ascii="Arial Narrow" w:eastAsia="Arial Narrow" w:hAnsi="Arial Narrow" w:cs="Arial Narrow"/>
              </w:rPr>
              <w:t>135,950</w:t>
            </w:r>
            <w:r w:rsidR="004748D9">
              <w:rPr>
                <w:rFonts w:ascii="Arial Narrow" w:eastAsia="Arial Narrow" w:hAnsi="Arial Narrow" w:cs="Arial Narrow"/>
              </w:rPr>
              <w:t>.00</w:t>
            </w:r>
          </w:p>
        </w:tc>
      </w:tr>
      <w:tr w:rsidR="00093551" w14:paraId="72D0DE5A" w14:textId="77777777">
        <w:tc>
          <w:tcPr>
            <w:tcW w:w="5595" w:type="dxa"/>
            <w:shd w:val="clear" w:color="auto" w:fill="auto"/>
          </w:tcPr>
          <w:p w14:paraId="6888A40D" w14:textId="77777777" w:rsidR="00093551" w:rsidRDefault="00A31454">
            <w:pPr>
              <w:jc w:val="both"/>
              <w:rPr>
                <w:rFonts w:ascii="Arial Narrow" w:eastAsia="Arial Narrow" w:hAnsi="Arial Narrow" w:cs="Arial Narrow"/>
              </w:rPr>
            </w:pPr>
            <w:r>
              <w:rPr>
                <w:rFonts w:ascii="Arial Narrow" w:eastAsia="Arial Narrow" w:hAnsi="Arial Narrow" w:cs="Arial Narrow"/>
              </w:rPr>
              <w:t>Vehículos y equipo de transporte</w:t>
            </w:r>
          </w:p>
        </w:tc>
        <w:tc>
          <w:tcPr>
            <w:tcW w:w="2416" w:type="dxa"/>
            <w:shd w:val="clear" w:color="auto" w:fill="auto"/>
          </w:tcPr>
          <w:p w14:paraId="5D0A64FB"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$2,942,494.56</w:t>
            </w:r>
          </w:p>
        </w:tc>
      </w:tr>
      <w:tr w:rsidR="00093551" w14:paraId="23B8B708" w14:textId="77777777">
        <w:tc>
          <w:tcPr>
            <w:tcW w:w="5595" w:type="dxa"/>
            <w:shd w:val="clear" w:color="auto" w:fill="auto"/>
          </w:tcPr>
          <w:p w14:paraId="51EF157C" w14:textId="77777777" w:rsidR="00093551" w:rsidRDefault="00A31454">
            <w:pPr>
              <w:jc w:val="both"/>
              <w:rPr>
                <w:rFonts w:ascii="Arial Narrow" w:eastAsia="Arial Narrow" w:hAnsi="Arial Narrow" w:cs="Arial Narrow"/>
              </w:rPr>
            </w:pPr>
            <w:r>
              <w:rPr>
                <w:rFonts w:ascii="Arial Narrow" w:eastAsia="Arial Narrow" w:hAnsi="Arial Narrow" w:cs="Arial Narrow"/>
              </w:rPr>
              <w:t>Maquinaria, Otros Equipos y Herramientas</w:t>
            </w:r>
          </w:p>
        </w:tc>
        <w:tc>
          <w:tcPr>
            <w:tcW w:w="2416" w:type="dxa"/>
            <w:shd w:val="clear" w:color="auto" w:fill="auto"/>
          </w:tcPr>
          <w:p w14:paraId="5C181A60" w14:textId="77777777"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Pr>
                <w:rFonts w:ascii="Arial Narrow" w:eastAsia="Arial Narrow" w:hAnsi="Arial Narrow" w:cs="Arial Narrow"/>
              </w:rPr>
              <w:t>2,953,954.22</w:t>
            </w:r>
          </w:p>
        </w:tc>
      </w:tr>
      <w:tr w:rsidR="00093551" w14:paraId="543363AF" w14:textId="77777777">
        <w:tc>
          <w:tcPr>
            <w:tcW w:w="5595" w:type="dxa"/>
            <w:shd w:val="clear" w:color="auto" w:fill="auto"/>
          </w:tcPr>
          <w:p w14:paraId="005285CD" w14:textId="77777777" w:rsidR="00093551" w:rsidRDefault="00A31454">
            <w:pPr>
              <w:jc w:val="both"/>
              <w:rPr>
                <w:rFonts w:ascii="Arial Narrow" w:eastAsia="Arial Narrow" w:hAnsi="Arial Narrow" w:cs="Arial Narrow"/>
              </w:rPr>
            </w:pPr>
            <w:r>
              <w:rPr>
                <w:rFonts w:ascii="Arial Narrow" w:eastAsia="Arial Narrow" w:hAnsi="Arial Narrow" w:cs="Arial Narrow"/>
              </w:rPr>
              <w:t>Colecciones, obras de arte y objetos valiosos</w:t>
            </w:r>
          </w:p>
        </w:tc>
        <w:tc>
          <w:tcPr>
            <w:tcW w:w="2416" w:type="dxa"/>
            <w:shd w:val="clear" w:color="auto" w:fill="auto"/>
          </w:tcPr>
          <w:p w14:paraId="78E3BF6B"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$1,612,045.83</w:t>
            </w:r>
          </w:p>
        </w:tc>
      </w:tr>
      <w:tr w:rsidR="00093551" w14:paraId="50F8EE29" w14:textId="77777777">
        <w:tc>
          <w:tcPr>
            <w:tcW w:w="5595" w:type="dxa"/>
            <w:shd w:val="clear" w:color="auto" w:fill="auto"/>
          </w:tcPr>
          <w:p w14:paraId="52840385" w14:textId="77777777" w:rsidR="00093551" w:rsidRDefault="00A31454">
            <w:pPr>
              <w:jc w:val="both"/>
              <w:rPr>
                <w:rFonts w:ascii="Arial Narrow" w:eastAsia="Arial Narrow" w:hAnsi="Arial Narrow" w:cs="Arial Narrow"/>
              </w:rPr>
            </w:pPr>
            <w:r>
              <w:rPr>
                <w:rFonts w:ascii="Arial Narrow" w:eastAsia="Arial Narrow" w:hAnsi="Arial Narrow" w:cs="Arial Narrow"/>
              </w:rPr>
              <w:t>Activos Intangibles</w:t>
            </w:r>
          </w:p>
        </w:tc>
        <w:tc>
          <w:tcPr>
            <w:tcW w:w="2416" w:type="dxa"/>
            <w:shd w:val="clear" w:color="auto" w:fill="auto"/>
          </w:tcPr>
          <w:p w14:paraId="2D87E214" w14:textId="77777777"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Pr>
                <w:rFonts w:ascii="Arial Narrow" w:eastAsia="Arial Narrow" w:hAnsi="Arial Narrow" w:cs="Arial Narrow"/>
              </w:rPr>
              <w:t>117,130.04</w:t>
            </w:r>
          </w:p>
        </w:tc>
      </w:tr>
    </w:tbl>
    <w:p w14:paraId="78D56D03" w14:textId="77777777" w:rsidR="00093551" w:rsidRDefault="00093551">
      <w:pPr>
        <w:jc w:val="both"/>
        <w:rPr>
          <w:rFonts w:ascii="Arial Narrow" w:eastAsia="Arial Narrow" w:hAnsi="Arial Narrow" w:cs="Arial Narrow"/>
        </w:rPr>
      </w:pPr>
    </w:p>
    <w:p w14:paraId="653A131E" w14:textId="37A77BEA" w:rsidR="004748D9" w:rsidRDefault="004748D9">
      <w:pPr>
        <w:ind w:left="720"/>
        <w:jc w:val="both"/>
        <w:rPr>
          <w:rFonts w:ascii="Arial Narrow" w:eastAsia="Arial Narrow" w:hAnsi="Arial Narrow" w:cs="Arial Narrow"/>
        </w:rPr>
      </w:pPr>
      <w:r>
        <w:rPr>
          <w:rFonts w:ascii="Arial Narrow" w:eastAsia="Arial Narrow" w:hAnsi="Arial Narrow" w:cs="Arial Narrow"/>
        </w:rPr>
        <w:t>Durante el ejercicio 2023, se iniciaros los trabajos de identificación, actualización, registro y depuración de bienes muebles, el cual se encuentra en un avance del 20%, en lo que se refiere a bienes adquiridos con anterioridad al ejercicio 2021, teniendo contempl</w:t>
      </w:r>
      <w:r w:rsidR="008F4911">
        <w:rPr>
          <w:rFonts w:ascii="Arial Narrow" w:eastAsia="Arial Narrow" w:hAnsi="Arial Narrow" w:cs="Arial Narrow"/>
        </w:rPr>
        <w:t>ado concluirlo durante el primer</w:t>
      </w:r>
      <w:r>
        <w:rPr>
          <w:rFonts w:ascii="Arial Narrow" w:eastAsia="Arial Narrow" w:hAnsi="Arial Narrow" w:cs="Arial Narrow"/>
        </w:rPr>
        <w:t xml:space="preserve"> semestre del próximo ejercicio fiscal, para así determinar la situación real de los bienes patrimonio de la universidad anteriores al 2021.</w:t>
      </w:r>
    </w:p>
    <w:p w14:paraId="2EC40F4A" w14:textId="141115B6" w:rsidR="00093551" w:rsidRDefault="004748D9">
      <w:pPr>
        <w:ind w:left="720"/>
        <w:jc w:val="both"/>
        <w:rPr>
          <w:rFonts w:ascii="Arial Narrow" w:eastAsia="Arial Narrow" w:hAnsi="Arial Narrow" w:cs="Arial Narrow"/>
        </w:rPr>
      </w:pPr>
      <w:r>
        <w:rPr>
          <w:rFonts w:ascii="Arial Narrow" w:eastAsia="Arial Narrow" w:hAnsi="Arial Narrow" w:cs="Arial Narrow"/>
        </w:rPr>
        <w:t xml:space="preserve">En lo que respecta a los bienes adquiridos durante los ejercicios 2022 y 2023, estos se encuentran debidamente identificados, registrados y con el resguardo correspondiente actualizado, así como aplicada su depreciación real a la fecha de cierre del presente ejercicio, </w:t>
      </w:r>
      <w:r>
        <w:rPr>
          <w:rFonts w:ascii="Arial Narrow" w:eastAsia="Arial Narrow" w:hAnsi="Arial Narrow" w:cs="Arial Narrow"/>
        </w:rPr>
        <w:lastRenderedPageBreak/>
        <w:t>estando en proceso de realizar el registro de los mismos ante la Dirección de Patrimonio del Estado, para su conclusión.</w:t>
      </w:r>
    </w:p>
    <w:p w14:paraId="328B65D2" w14:textId="77777777" w:rsidR="00093551" w:rsidRDefault="00093551">
      <w:pPr>
        <w:ind w:left="720"/>
        <w:jc w:val="both"/>
        <w:rPr>
          <w:rFonts w:ascii="Arial Narrow" w:eastAsia="Arial Narrow" w:hAnsi="Arial Narrow" w:cs="Arial Narrow"/>
        </w:rPr>
      </w:pPr>
    </w:p>
    <w:p w14:paraId="28CDFE42" w14:textId="76C2CDB2" w:rsidR="00093551" w:rsidRDefault="00A31454">
      <w:pPr>
        <w:numPr>
          <w:ilvl w:val="0"/>
          <w:numId w:val="3"/>
        </w:numPr>
        <w:jc w:val="both"/>
        <w:rPr>
          <w:rFonts w:ascii="Arial Narrow" w:eastAsia="Arial Narrow" w:hAnsi="Arial Narrow" w:cs="Arial Narrow"/>
          <w:b/>
        </w:rPr>
      </w:pPr>
      <w:r>
        <w:rPr>
          <w:rFonts w:ascii="Arial Narrow" w:eastAsia="Arial Narrow" w:hAnsi="Arial Narrow" w:cs="Arial Narrow"/>
          <w:b/>
        </w:rPr>
        <w:t xml:space="preserve">Depreciación, deterioro y amortización acumulada de bienes. – </w:t>
      </w:r>
      <w:r>
        <w:rPr>
          <w:rFonts w:ascii="Arial Narrow" w:eastAsia="Arial Narrow" w:hAnsi="Arial Narrow" w:cs="Arial Narrow"/>
        </w:rPr>
        <w:t>El saldo total de este rubro es por</w:t>
      </w:r>
      <w:r>
        <w:rPr>
          <w:rFonts w:ascii="Arial Narrow" w:eastAsia="Arial Narrow" w:hAnsi="Arial Narrow" w:cs="Arial Narrow"/>
          <w:b/>
        </w:rPr>
        <w:t xml:space="preserve"> </w:t>
      </w:r>
      <w:r>
        <w:rPr>
          <w:rFonts w:ascii="Arial Narrow" w:eastAsia="Arial Narrow" w:hAnsi="Arial Narrow" w:cs="Arial Narrow"/>
        </w:rPr>
        <w:t>$3,</w:t>
      </w:r>
      <w:r w:rsidR="00D85B7A">
        <w:rPr>
          <w:rFonts w:ascii="Arial Narrow" w:eastAsia="Arial Narrow" w:hAnsi="Arial Narrow" w:cs="Arial Narrow"/>
        </w:rPr>
        <w:t>950,503.93</w:t>
      </w:r>
      <w:r>
        <w:t xml:space="preserve">, </w:t>
      </w:r>
      <w:r>
        <w:rPr>
          <w:rFonts w:ascii="Arial Narrow" w:eastAsia="Arial Narrow" w:hAnsi="Arial Narrow" w:cs="Arial Narrow"/>
          <w:color w:val="000000"/>
        </w:rPr>
        <w:t>integrándose de la siguiente manera:</w:t>
      </w:r>
    </w:p>
    <w:p w14:paraId="01A00312" w14:textId="77777777" w:rsidR="00093551" w:rsidRDefault="00093551">
      <w:pPr>
        <w:jc w:val="both"/>
        <w:rPr>
          <w:rFonts w:ascii="Arial Narrow" w:eastAsia="Arial Narrow" w:hAnsi="Arial Narrow" w:cs="Arial Narrow"/>
          <w:b/>
        </w:rPr>
      </w:pPr>
    </w:p>
    <w:tbl>
      <w:tblPr>
        <w:tblStyle w:val="a2"/>
        <w:tblW w:w="801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5"/>
        <w:gridCol w:w="2396"/>
      </w:tblGrid>
      <w:tr w:rsidR="00093551" w14:paraId="31908045" w14:textId="77777777">
        <w:tc>
          <w:tcPr>
            <w:tcW w:w="5615" w:type="dxa"/>
            <w:shd w:val="clear" w:color="auto" w:fill="auto"/>
          </w:tcPr>
          <w:p w14:paraId="72A27BE3"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Concepto</w:t>
            </w:r>
          </w:p>
        </w:tc>
        <w:tc>
          <w:tcPr>
            <w:tcW w:w="2396" w:type="dxa"/>
            <w:shd w:val="clear" w:color="auto" w:fill="auto"/>
          </w:tcPr>
          <w:p w14:paraId="5E77B611"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Importe</w:t>
            </w:r>
          </w:p>
        </w:tc>
      </w:tr>
      <w:tr w:rsidR="00093551" w14:paraId="0F87458B" w14:textId="77777777">
        <w:tc>
          <w:tcPr>
            <w:tcW w:w="5615" w:type="dxa"/>
            <w:shd w:val="clear" w:color="auto" w:fill="auto"/>
          </w:tcPr>
          <w:p w14:paraId="0F95A598" w14:textId="77777777" w:rsidR="00093551" w:rsidRDefault="00A31454">
            <w:pPr>
              <w:jc w:val="both"/>
              <w:rPr>
                <w:rFonts w:ascii="Arial Narrow" w:eastAsia="Arial Narrow" w:hAnsi="Arial Narrow" w:cs="Arial Narrow"/>
              </w:rPr>
            </w:pPr>
            <w:r>
              <w:rPr>
                <w:rFonts w:ascii="Arial Narrow" w:eastAsia="Arial Narrow" w:hAnsi="Arial Narrow" w:cs="Arial Narrow"/>
              </w:rPr>
              <w:t>Depreciación acumulada de mobiliario y equipo de administración.</w:t>
            </w:r>
          </w:p>
        </w:tc>
        <w:tc>
          <w:tcPr>
            <w:tcW w:w="2396" w:type="dxa"/>
            <w:shd w:val="clear" w:color="auto" w:fill="auto"/>
          </w:tcPr>
          <w:p w14:paraId="7AFE797A" w14:textId="2C715F15"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sidR="00D85B7A">
              <w:rPr>
                <w:rFonts w:ascii="Arial Narrow" w:eastAsia="Arial Narrow" w:hAnsi="Arial Narrow" w:cs="Arial Narrow"/>
                <w:color w:val="000000"/>
              </w:rPr>
              <w:t>844,000.08</w:t>
            </w:r>
          </w:p>
        </w:tc>
      </w:tr>
      <w:tr w:rsidR="00093551" w14:paraId="06C678B3" w14:textId="77777777">
        <w:tc>
          <w:tcPr>
            <w:tcW w:w="5615" w:type="dxa"/>
            <w:shd w:val="clear" w:color="auto" w:fill="auto"/>
          </w:tcPr>
          <w:p w14:paraId="5383A1AA" w14:textId="77777777" w:rsidR="00093551" w:rsidRDefault="00A31454">
            <w:pPr>
              <w:jc w:val="both"/>
              <w:rPr>
                <w:rFonts w:ascii="Arial Narrow" w:eastAsia="Arial Narrow" w:hAnsi="Arial Narrow" w:cs="Arial Narrow"/>
              </w:rPr>
            </w:pPr>
            <w:r>
              <w:rPr>
                <w:rFonts w:ascii="Arial Narrow" w:eastAsia="Arial Narrow" w:hAnsi="Arial Narrow" w:cs="Arial Narrow"/>
              </w:rPr>
              <w:t>Depreciación acumulada de mobiliario y equipo educacional y recreativo.</w:t>
            </w:r>
          </w:p>
        </w:tc>
        <w:tc>
          <w:tcPr>
            <w:tcW w:w="2396" w:type="dxa"/>
            <w:shd w:val="clear" w:color="auto" w:fill="auto"/>
          </w:tcPr>
          <w:p w14:paraId="7BDDCB20" w14:textId="611180E3" w:rsidR="00093551" w:rsidRDefault="00A31454">
            <w:pPr>
              <w:jc w:val="right"/>
              <w:rPr>
                <w:rFonts w:ascii="Arial Narrow" w:eastAsia="Arial Narrow" w:hAnsi="Arial Narrow" w:cs="Arial Narrow"/>
                <w:b/>
              </w:rPr>
            </w:pPr>
            <w:r>
              <w:rPr>
                <w:rFonts w:ascii="Arial Narrow" w:eastAsia="Arial Narrow" w:hAnsi="Arial Narrow" w:cs="Arial Narrow"/>
                <w:color w:val="000000"/>
              </w:rPr>
              <w:t>$</w:t>
            </w:r>
            <w:r w:rsidR="00D85B7A">
              <w:rPr>
                <w:rFonts w:ascii="Arial Narrow" w:eastAsia="Arial Narrow" w:hAnsi="Arial Narrow" w:cs="Arial Narrow"/>
                <w:color w:val="000000"/>
              </w:rPr>
              <w:t>177,437.20</w:t>
            </w:r>
          </w:p>
        </w:tc>
      </w:tr>
      <w:tr w:rsidR="00093551" w14:paraId="41622A90" w14:textId="77777777">
        <w:tc>
          <w:tcPr>
            <w:tcW w:w="5615" w:type="dxa"/>
            <w:shd w:val="clear" w:color="auto" w:fill="auto"/>
          </w:tcPr>
          <w:p w14:paraId="07111810" w14:textId="0384F79E" w:rsidR="00093551" w:rsidRDefault="00A31454">
            <w:pPr>
              <w:jc w:val="both"/>
              <w:rPr>
                <w:rFonts w:ascii="Arial Narrow" w:eastAsia="Arial Narrow" w:hAnsi="Arial Narrow" w:cs="Arial Narrow"/>
              </w:rPr>
            </w:pPr>
            <w:r>
              <w:rPr>
                <w:rFonts w:ascii="Arial Narrow" w:eastAsia="Arial Narrow" w:hAnsi="Arial Narrow" w:cs="Arial Narrow"/>
              </w:rPr>
              <w:t xml:space="preserve">Depreciación acumulada de instrumental </w:t>
            </w:r>
            <w:r w:rsidR="00D85B7A">
              <w:rPr>
                <w:rFonts w:ascii="Arial Narrow" w:eastAsia="Arial Narrow" w:hAnsi="Arial Narrow" w:cs="Arial Narrow"/>
              </w:rPr>
              <w:t>médico</w:t>
            </w:r>
            <w:r>
              <w:rPr>
                <w:rFonts w:ascii="Arial Narrow" w:eastAsia="Arial Narrow" w:hAnsi="Arial Narrow" w:cs="Arial Narrow"/>
              </w:rPr>
              <w:t xml:space="preserve"> y de laboratorio.</w:t>
            </w:r>
          </w:p>
        </w:tc>
        <w:tc>
          <w:tcPr>
            <w:tcW w:w="2396" w:type="dxa"/>
            <w:shd w:val="clear" w:color="auto" w:fill="auto"/>
          </w:tcPr>
          <w:p w14:paraId="35D4D7A8" w14:textId="75346CC2"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sidR="00D85B7A">
              <w:rPr>
                <w:rFonts w:ascii="Arial Narrow" w:eastAsia="Arial Narrow" w:hAnsi="Arial Narrow" w:cs="Arial Narrow"/>
                <w:color w:val="000000"/>
              </w:rPr>
              <w:t>47,392.33</w:t>
            </w:r>
          </w:p>
        </w:tc>
      </w:tr>
      <w:tr w:rsidR="00093551" w14:paraId="24EF748E" w14:textId="77777777">
        <w:tc>
          <w:tcPr>
            <w:tcW w:w="5615" w:type="dxa"/>
            <w:shd w:val="clear" w:color="auto" w:fill="auto"/>
          </w:tcPr>
          <w:p w14:paraId="6E07AAAE" w14:textId="77777777" w:rsidR="00093551" w:rsidRDefault="00A31454">
            <w:pPr>
              <w:jc w:val="both"/>
              <w:rPr>
                <w:rFonts w:ascii="Arial Narrow" w:eastAsia="Arial Narrow" w:hAnsi="Arial Narrow" w:cs="Arial Narrow"/>
              </w:rPr>
            </w:pPr>
            <w:r>
              <w:rPr>
                <w:rFonts w:ascii="Arial Narrow" w:eastAsia="Arial Narrow" w:hAnsi="Arial Narrow" w:cs="Arial Narrow"/>
              </w:rPr>
              <w:t>Depreciación acumulada de equipo de transporte</w:t>
            </w:r>
          </w:p>
        </w:tc>
        <w:tc>
          <w:tcPr>
            <w:tcW w:w="2396" w:type="dxa"/>
            <w:shd w:val="clear" w:color="auto" w:fill="auto"/>
          </w:tcPr>
          <w:p w14:paraId="372BC348"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$2,940,296.00</w:t>
            </w:r>
          </w:p>
        </w:tc>
      </w:tr>
      <w:tr w:rsidR="00D85B7A" w14:paraId="7FA69248" w14:textId="77777777">
        <w:tc>
          <w:tcPr>
            <w:tcW w:w="5615" w:type="dxa"/>
            <w:shd w:val="clear" w:color="auto" w:fill="auto"/>
          </w:tcPr>
          <w:p w14:paraId="5CCEAA80" w14:textId="21A17DB9" w:rsidR="00D85B7A" w:rsidRDefault="00D85B7A">
            <w:pPr>
              <w:jc w:val="both"/>
              <w:rPr>
                <w:rFonts w:ascii="Arial Narrow" w:eastAsia="Arial Narrow" w:hAnsi="Arial Narrow" w:cs="Arial Narrow"/>
              </w:rPr>
            </w:pPr>
            <w:r>
              <w:rPr>
                <w:rFonts w:ascii="Arial Narrow" w:eastAsia="Arial Narrow" w:hAnsi="Arial Narrow" w:cs="Arial Narrow"/>
              </w:rPr>
              <w:t>Depreciación acumulada de maquinaria, otro equipos y herramientas</w:t>
            </w:r>
          </w:p>
        </w:tc>
        <w:tc>
          <w:tcPr>
            <w:tcW w:w="2396" w:type="dxa"/>
            <w:shd w:val="clear" w:color="auto" w:fill="auto"/>
          </w:tcPr>
          <w:p w14:paraId="7F6FD0B4" w14:textId="2CBAE556" w:rsidR="00D85B7A" w:rsidRDefault="00D85B7A">
            <w:pPr>
              <w:jc w:val="right"/>
              <w:rPr>
                <w:rFonts w:ascii="Arial Narrow" w:eastAsia="Arial Narrow" w:hAnsi="Arial Narrow" w:cs="Arial Narrow"/>
                <w:color w:val="000000"/>
              </w:rPr>
            </w:pPr>
            <w:r>
              <w:rPr>
                <w:rFonts w:ascii="Arial Narrow" w:eastAsia="Arial Narrow" w:hAnsi="Arial Narrow" w:cs="Arial Narrow"/>
                <w:color w:val="000000"/>
              </w:rPr>
              <w:t>$1,398.32</w:t>
            </w:r>
          </w:p>
        </w:tc>
      </w:tr>
    </w:tbl>
    <w:p w14:paraId="1157256F" w14:textId="77777777" w:rsidR="00093551" w:rsidRDefault="00093551">
      <w:pPr>
        <w:jc w:val="both"/>
        <w:rPr>
          <w:rFonts w:ascii="Arial Narrow" w:eastAsia="Arial Narrow" w:hAnsi="Arial Narrow" w:cs="Arial Narrow"/>
        </w:rPr>
      </w:pPr>
    </w:p>
    <w:p w14:paraId="5743CF7E" w14:textId="5F671B90" w:rsidR="00093551" w:rsidRDefault="003B2E86">
      <w:pPr>
        <w:jc w:val="both"/>
        <w:rPr>
          <w:rFonts w:ascii="Arial Narrow" w:eastAsia="Arial Narrow" w:hAnsi="Arial Narrow" w:cs="Arial Narrow"/>
        </w:rPr>
      </w:pPr>
      <w:r>
        <w:rPr>
          <w:rFonts w:ascii="Arial Narrow" w:eastAsia="Arial Narrow" w:hAnsi="Arial Narrow" w:cs="Arial Narrow"/>
        </w:rPr>
        <w:t>Hasta los ejercicios del 2022 y anteriores no se habían llevado a cabo registros por depreciaciones, que derivado del proceso de revisión y registro de bienes muebles y la implementación de módulo de bienes patrimoniales dentro del sistema SAACG.NET, que nos permita llevar un control real de los bienes, así como su registro y resguardo correspondiente, fue que en este ejercicio fue posible generar la afectación contable de las depreciaciones de los bienes muebles que han sido verificados de ejercicios anteriores al 2021 y los de los bienes muebles adquiridos durante los ejercicios 2022 y 2023.</w:t>
      </w:r>
    </w:p>
    <w:p w14:paraId="5F7BE924" w14:textId="77777777" w:rsidR="00093551" w:rsidRDefault="00093551">
      <w:pPr>
        <w:jc w:val="both"/>
        <w:rPr>
          <w:rFonts w:ascii="Arial Narrow" w:eastAsia="Arial Narrow" w:hAnsi="Arial Narrow" w:cs="Arial Narrow"/>
        </w:rPr>
      </w:pPr>
    </w:p>
    <w:p w14:paraId="2FABF826" w14:textId="77777777" w:rsidR="00093551" w:rsidRDefault="00093551">
      <w:pPr>
        <w:jc w:val="both"/>
        <w:rPr>
          <w:rFonts w:ascii="Arial Narrow" w:eastAsia="Arial Narrow" w:hAnsi="Arial Narrow" w:cs="Arial Narrow"/>
        </w:rPr>
      </w:pPr>
    </w:p>
    <w:p w14:paraId="735B9D1F" w14:textId="77777777" w:rsidR="00093551" w:rsidRDefault="00A31454">
      <w:pPr>
        <w:ind w:left="567"/>
        <w:jc w:val="both"/>
        <w:rPr>
          <w:rFonts w:ascii="Arial Narrow" w:eastAsia="Arial Narrow" w:hAnsi="Arial Narrow" w:cs="Arial Narrow"/>
          <w:b/>
          <w:i/>
          <w:u w:val="single"/>
        </w:rPr>
      </w:pPr>
      <w:r>
        <w:rPr>
          <w:rFonts w:ascii="Arial Narrow" w:eastAsia="Arial Narrow" w:hAnsi="Arial Narrow" w:cs="Arial Narrow"/>
          <w:b/>
          <w:i/>
          <w:u w:val="single"/>
        </w:rPr>
        <w:t>Pasivo</w:t>
      </w:r>
    </w:p>
    <w:p w14:paraId="1CA7ADDE" w14:textId="5EAE978A" w:rsidR="00093551" w:rsidRDefault="00A31454">
      <w:pPr>
        <w:ind w:left="567"/>
        <w:jc w:val="both"/>
        <w:rPr>
          <w:rFonts w:ascii="Arial Narrow" w:eastAsia="Arial Narrow" w:hAnsi="Arial Narrow" w:cs="Arial Narrow"/>
          <w:color w:val="000000"/>
        </w:rPr>
      </w:pPr>
      <w:r>
        <w:rPr>
          <w:rFonts w:ascii="Arial Narrow" w:eastAsia="Arial Narrow" w:hAnsi="Arial Narrow" w:cs="Arial Narrow"/>
          <w:b/>
        </w:rPr>
        <w:t xml:space="preserve">Cuentas por Pagar a Corto Plazo. – </w:t>
      </w:r>
      <w:r>
        <w:rPr>
          <w:rFonts w:ascii="Arial Narrow" w:eastAsia="Arial Narrow" w:hAnsi="Arial Narrow" w:cs="Arial Narrow"/>
        </w:rPr>
        <w:t xml:space="preserve">El saldo general de este rubro es por </w:t>
      </w:r>
      <w:r>
        <w:rPr>
          <w:rFonts w:ascii="Arial Narrow" w:eastAsia="Arial Narrow" w:hAnsi="Arial Narrow" w:cs="Arial Narrow"/>
          <w:color w:val="000000"/>
        </w:rPr>
        <w:t>$</w:t>
      </w:r>
      <w:r w:rsidR="001A1E0A">
        <w:rPr>
          <w:rFonts w:ascii="Arial Narrow" w:eastAsia="Arial Narrow" w:hAnsi="Arial Narrow" w:cs="Arial Narrow"/>
          <w:color w:val="000000"/>
        </w:rPr>
        <w:t>27,361,809.03</w:t>
      </w:r>
      <w:r>
        <w:rPr>
          <w:rFonts w:ascii="Arial Narrow" w:eastAsia="Arial Narrow" w:hAnsi="Arial Narrow" w:cs="Arial Narrow"/>
          <w:color w:val="000000"/>
        </w:rPr>
        <w:t xml:space="preserve"> se integra de la siguiente forma:</w:t>
      </w:r>
    </w:p>
    <w:p w14:paraId="67C5DE02" w14:textId="77777777" w:rsidR="00093551" w:rsidRDefault="00093551">
      <w:pPr>
        <w:ind w:left="567"/>
        <w:jc w:val="both"/>
        <w:rPr>
          <w:rFonts w:ascii="Arial Narrow" w:eastAsia="Arial Narrow" w:hAnsi="Arial Narrow" w:cs="Arial Narrow"/>
          <w:color w:val="000000"/>
        </w:rPr>
      </w:pPr>
    </w:p>
    <w:p w14:paraId="2CE2F40E" w14:textId="77777777" w:rsidR="00093551" w:rsidRDefault="00093551">
      <w:pPr>
        <w:jc w:val="both"/>
        <w:rPr>
          <w:rFonts w:ascii="Arial Narrow" w:eastAsia="Arial Narrow" w:hAnsi="Arial Narrow" w:cs="Arial Narrow"/>
          <w:color w:val="000000"/>
        </w:rPr>
      </w:pPr>
    </w:p>
    <w:tbl>
      <w:tblPr>
        <w:tblStyle w:val="a3"/>
        <w:tblW w:w="801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6"/>
        <w:gridCol w:w="2415"/>
      </w:tblGrid>
      <w:tr w:rsidR="00093551" w14:paraId="18089D4B" w14:textId="77777777">
        <w:tc>
          <w:tcPr>
            <w:tcW w:w="5596" w:type="dxa"/>
            <w:shd w:val="clear" w:color="auto" w:fill="auto"/>
          </w:tcPr>
          <w:p w14:paraId="19B98432"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Concepto</w:t>
            </w:r>
          </w:p>
        </w:tc>
        <w:tc>
          <w:tcPr>
            <w:tcW w:w="2415" w:type="dxa"/>
            <w:shd w:val="clear" w:color="auto" w:fill="auto"/>
          </w:tcPr>
          <w:p w14:paraId="7D113419" w14:textId="77777777" w:rsidR="00093551" w:rsidRDefault="00A31454">
            <w:pPr>
              <w:jc w:val="center"/>
              <w:rPr>
                <w:rFonts w:ascii="Arial Narrow" w:eastAsia="Arial Narrow" w:hAnsi="Arial Narrow" w:cs="Arial Narrow"/>
                <w:b/>
                <w:color w:val="000000"/>
              </w:rPr>
            </w:pPr>
            <w:r>
              <w:rPr>
                <w:rFonts w:ascii="Arial Narrow" w:eastAsia="Arial Narrow" w:hAnsi="Arial Narrow" w:cs="Arial Narrow"/>
                <w:b/>
                <w:color w:val="000000"/>
              </w:rPr>
              <w:t>Importe</w:t>
            </w:r>
          </w:p>
        </w:tc>
      </w:tr>
      <w:tr w:rsidR="00093551" w14:paraId="7581CDB1" w14:textId="77777777">
        <w:tc>
          <w:tcPr>
            <w:tcW w:w="5596" w:type="dxa"/>
            <w:shd w:val="clear" w:color="auto" w:fill="auto"/>
          </w:tcPr>
          <w:p w14:paraId="1D87039D" w14:textId="77777777" w:rsidR="00093551" w:rsidRDefault="00A31454">
            <w:pPr>
              <w:jc w:val="both"/>
              <w:rPr>
                <w:rFonts w:ascii="Arial Narrow" w:eastAsia="Arial Narrow" w:hAnsi="Arial Narrow" w:cs="Arial Narrow"/>
              </w:rPr>
            </w:pPr>
            <w:r>
              <w:rPr>
                <w:rFonts w:ascii="Arial Narrow" w:eastAsia="Arial Narrow" w:hAnsi="Arial Narrow" w:cs="Arial Narrow"/>
              </w:rPr>
              <w:t>Servicios personales por pagar a corto plazo</w:t>
            </w:r>
          </w:p>
        </w:tc>
        <w:tc>
          <w:tcPr>
            <w:tcW w:w="2415" w:type="dxa"/>
            <w:shd w:val="clear" w:color="auto" w:fill="auto"/>
          </w:tcPr>
          <w:p w14:paraId="5FA26ECE" w14:textId="6F6C9EBD"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sidR="001A1E0A">
              <w:rPr>
                <w:rFonts w:ascii="Arial Narrow" w:eastAsia="Arial Narrow" w:hAnsi="Arial Narrow" w:cs="Arial Narrow"/>
                <w:color w:val="000000"/>
              </w:rPr>
              <w:t>4,821,424.02</w:t>
            </w:r>
          </w:p>
        </w:tc>
      </w:tr>
      <w:tr w:rsidR="00093551" w14:paraId="5C2D80EC" w14:textId="77777777">
        <w:tc>
          <w:tcPr>
            <w:tcW w:w="5596" w:type="dxa"/>
            <w:shd w:val="clear" w:color="auto" w:fill="auto"/>
          </w:tcPr>
          <w:p w14:paraId="0FBCFEFB" w14:textId="77777777" w:rsidR="00093551" w:rsidRDefault="00A31454">
            <w:pPr>
              <w:jc w:val="both"/>
              <w:rPr>
                <w:rFonts w:ascii="Arial Narrow" w:eastAsia="Arial Narrow" w:hAnsi="Arial Narrow" w:cs="Arial Narrow"/>
              </w:rPr>
            </w:pPr>
            <w:r>
              <w:rPr>
                <w:rFonts w:ascii="Arial Narrow" w:eastAsia="Arial Narrow" w:hAnsi="Arial Narrow" w:cs="Arial Narrow"/>
              </w:rPr>
              <w:t>Proveedores por Pagar a Corto Plazo</w:t>
            </w:r>
          </w:p>
        </w:tc>
        <w:tc>
          <w:tcPr>
            <w:tcW w:w="2415" w:type="dxa"/>
            <w:shd w:val="clear" w:color="auto" w:fill="auto"/>
          </w:tcPr>
          <w:p w14:paraId="608EAA70" w14:textId="642A5410"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sidR="001A1E0A">
              <w:rPr>
                <w:rFonts w:ascii="Arial Narrow" w:eastAsia="Arial Narrow" w:hAnsi="Arial Narrow" w:cs="Arial Narrow"/>
                <w:color w:val="000000"/>
              </w:rPr>
              <w:t>5,824,549.24</w:t>
            </w:r>
          </w:p>
        </w:tc>
      </w:tr>
      <w:tr w:rsidR="00093551" w14:paraId="2AD96716" w14:textId="77777777">
        <w:tc>
          <w:tcPr>
            <w:tcW w:w="5596" w:type="dxa"/>
            <w:shd w:val="clear" w:color="auto" w:fill="auto"/>
          </w:tcPr>
          <w:p w14:paraId="58B7CFB3"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Transferencias Otorgadas por Pagar a Corto Plazo</w:t>
            </w:r>
          </w:p>
        </w:tc>
        <w:tc>
          <w:tcPr>
            <w:tcW w:w="2415" w:type="dxa"/>
            <w:shd w:val="clear" w:color="auto" w:fill="auto"/>
          </w:tcPr>
          <w:p w14:paraId="1EA7EA6F"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-$9,000.00</w:t>
            </w:r>
          </w:p>
        </w:tc>
      </w:tr>
      <w:tr w:rsidR="00093551" w14:paraId="13CB040C" w14:textId="77777777">
        <w:tc>
          <w:tcPr>
            <w:tcW w:w="5596" w:type="dxa"/>
            <w:shd w:val="clear" w:color="auto" w:fill="auto"/>
          </w:tcPr>
          <w:p w14:paraId="71548AC2"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Retenciones y Contribuciones Por Pagar A Corto Plazo</w:t>
            </w:r>
          </w:p>
        </w:tc>
        <w:tc>
          <w:tcPr>
            <w:tcW w:w="2415" w:type="dxa"/>
            <w:shd w:val="clear" w:color="auto" w:fill="auto"/>
          </w:tcPr>
          <w:p w14:paraId="535C3786" w14:textId="20F94762"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sidR="001A1E0A">
              <w:rPr>
                <w:rFonts w:ascii="Arial Narrow" w:eastAsia="Arial Narrow" w:hAnsi="Arial Narrow" w:cs="Arial Narrow"/>
                <w:color w:val="000000"/>
              </w:rPr>
              <w:t>6,104,830.33</w:t>
            </w:r>
          </w:p>
        </w:tc>
      </w:tr>
      <w:tr w:rsidR="00093551" w14:paraId="03B99B0E" w14:textId="77777777">
        <w:tc>
          <w:tcPr>
            <w:tcW w:w="5596" w:type="dxa"/>
            <w:shd w:val="clear" w:color="auto" w:fill="auto"/>
          </w:tcPr>
          <w:p w14:paraId="6E66F734"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Otras Cuentas Por Pagar A Corto Plazo</w:t>
            </w:r>
          </w:p>
        </w:tc>
        <w:tc>
          <w:tcPr>
            <w:tcW w:w="2415" w:type="dxa"/>
            <w:shd w:val="clear" w:color="auto" w:fill="auto"/>
          </w:tcPr>
          <w:p w14:paraId="7F268497" w14:textId="2D0BF253"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w:t>
            </w:r>
            <w:r w:rsidR="001A1E0A">
              <w:rPr>
                <w:rFonts w:ascii="Arial Narrow" w:eastAsia="Arial Narrow" w:hAnsi="Arial Narrow" w:cs="Arial Narrow"/>
                <w:color w:val="000000"/>
              </w:rPr>
              <w:t>10,620,005.44</w:t>
            </w:r>
          </w:p>
        </w:tc>
      </w:tr>
    </w:tbl>
    <w:p w14:paraId="027E27DB" w14:textId="77777777" w:rsidR="00093551" w:rsidRDefault="00093551">
      <w:pPr>
        <w:jc w:val="both"/>
        <w:rPr>
          <w:rFonts w:ascii="Arial Narrow" w:eastAsia="Arial Narrow" w:hAnsi="Arial Narrow" w:cs="Arial Narrow"/>
        </w:rPr>
      </w:pPr>
    </w:p>
    <w:p w14:paraId="25BCC89F" w14:textId="0624BDF2" w:rsidR="00D439CD" w:rsidRDefault="00A31454">
      <w:pPr>
        <w:ind w:left="720"/>
        <w:jc w:val="both"/>
        <w:rPr>
          <w:rFonts w:ascii="Arial Narrow" w:eastAsia="Arial Narrow" w:hAnsi="Arial Narrow" w:cs="Arial Narrow"/>
        </w:rPr>
      </w:pPr>
      <w:r>
        <w:rPr>
          <w:rFonts w:ascii="Arial Narrow" w:eastAsia="Arial Narrow" w:hAnsi="Arial Narrow" w:cs="Arial Narrow"/>
        </w:rPr>
        <w:t>Los servicios personales por pagar a corto plazo por $</w:t>
      </w:r>
      <w:r w:rsidR="001A1E0A">
        <w:rPr>
          <w:rFonts w:ascii="Arial Narrow" w:eastAsia="Arial Narrow" w:hAnsi="Arial Narrow" w:cs="Arial Narrow"/>
        </w:rPr>
        <w:t>4,821,424.02</w:t>
      </w:r>
      <w:r>
        <w:rPr>
          <w:rFonts w:ascii="Arial Narrow" w:eastAsia="Arial Narrow" w:hAnsi="Arial Narrow" w:cs="Arial Narrow"/>
        </w:rPr>
        <w:t>, corresponden $</w:t>
      </w:r>
      <w:r w:rsidR="001A1E0A">
        <w:rPr>
          <w:rFonts w:ascii="Arial Narrow" w:eastAsia="Arial Narrow" w:hAnsi="Arial Narrow" w:cs="Arial Narrow"/>
        </w:rPr>
        <w:t xml:space="preserve">95,000.00 a Remuneraciones por pagar la personal de carácter permanente a CP por sueldos del 2023 pendientes de pago, $1,600,000.00 de </w:t>
      </w:r>
      <w:r w:rsidR="00D439CD">
        <w:rPr>
          <w:rFonts w:ascii="Arial Narrow" w:eastAsia="Arial Narrow" w:hAnsi="Arial Narrow" w:cs="Arial Narrow"/>
        </w:rPr>
        <w:t xml:space="preserve">Remuneración por pagar al personal de carácter transitotio a CP por </w:t>
      </w:r>
      <w:r w:rsidR="001A1E0A">
        <w:rPr>
          <w:rFonts w:ascii="Arial Narrow" w:eastAsia="Arial Narrow" w:hAnsi="Arial Narrow" w:cs="Arial Narrow"/>
        </w:rPr>
        <w:t xml:space="preserve">Honorarios asimilables a salarios del 2023 provisionados para pagar en el próximo ejercicio, </w:t>
      </w:r>
      <w:r w:rsidR="00D439CD">
        <w:rPr>
          <w:rFonts w:ascii="Arial Narrow" w:eastAsia="Arial Narrow" w:hAnsi="Arial Narrow" w:cs="Arial Narrow"/>
        </w:rPr>
        <w:t xml:space="preserve">$709,923.50 de Remuneraciones adicionales y especiales por pagar a CP por aguinaldos no cubiertos en 2023, provisionados para su pago en el 2024, </w:t>
      </w:r>
      <w:r w:rsidR="00D439CD">
        <w:rPr>
          <w:rFonts w:ascii="Arial Narrow" w:eastAsia="Arial Narrow" w:hAnsi="Arial Narrow" w:cs="Arial Narrow"/>
        </w:rPr>
        <w:lastRenderedPageBreak/>
        <w:t>$2,381,360.71 de Seguridad social y seguros por pagar a CP, correspondientes a adeudos del Infonavit provisionados para su pago en el 2024, $35,139.81 de Otras prestaciones sociales y económicas por pagar a CP, todos estos corresponden a los pagos que no fue posible realizar debido a que la ampliación presupuesta autorizada para el 2023, al cierre del ejercicio se encontraba devengada, pero no fue depositada por el Estado en tiempo, los cuales serán cubiertos una vez que recibamos el recurso.</w:t>
      </w:r>
    </w:p>
    <w:p w14:paraId="354755A2" w14:textId="57E19D38" w:rsidR="00D439CD" w:rsidRDefault="00D439CD">
      <w:pPr>
        <w:ind w:left="720"/>
        <w:jc w:val="both"/>
        <w:rPr>
          <w:rFonts w:ascii="Arial Narrow" w:eastAsia="Arial Narrow" w:hAnsi="Arial Narrow" w:cs="Arial Narrow"/>
        </w:rPr>
      </w:pPr>
    </w:p>
    <w:p w14:paraId="05595BCB" w14:textId="004AF34B" w:rsidR="00C57C04" w:rsidRDefault="00C57C04">
      <w:pPr>
        <w:ind w:left="720"/>
        <w:jc w:val="both"/>
        <w:rPr>
          <w:rFonts w:ascii="Arial Narrow" w:eastAsia="Arial Narrow" w:hAnsi="Arial Narrow" w:cs="Arial Narrow"/>
        </w:rPr>
      </w:pPr>
      <w:r>
        <w:rPr>
          <w:rFonts w:ascii="Arial Narrow" w:eastAsia="Arial Narrow" w:hAnsi="Arial Narrow" w:cs="Arial Narrow"/>
        </w:rPr>
        <w:t>El gasto</w:t>
      </w:r>
      <w:r w:rsidR="007A5F65">
        <w:rPr>
          <w:rFonts w:ascii="Arial Narrow" w:eastAsia="Arial Narrow" w:hAnsi="Arial Narrow" w:cs="Arial Narrow"/>
        </w:rPr>
        <w:t xml:space="preserve"> que corresponde al ejercicio 2023, por el concepto de</w:t>
      </w:r>
      <w:r>
        <w:rPr>
          <w:rFonts w:ascii="Arial Narrow" w:eastAsia="Arial Narrow" w:hAnsi="Arial Narrow" w:cs="Arial Narrow"/>
        </w:rPr>
        <w:t xml:space="preserve"> sueldos, como de seguridad social y remuneraciones adicionales, fueron registrados presupuestalmente en el</w:t>
      </w:r>
      <w:r w:rsidR="00A11366">
        <w:rPr>
          <w:rFonts w:ascii="Arial Narrow" w:eastAsia="Arial Narrow" w:hAnsi="Arial Narrow" w:cs="Arial Narrow"/>
        </w:rPr>
        <w:t xml:space="preserve"> egreso conforme a cada fuente de financiamiento, por</w:t>
      </w:r>
      <w:r>
        <w:rPr>
          <w:rFonts w:ascii="Arial Narrow" w:eastAsia="Arial Narrow" w:hAnsi="Arial Narrow" w:cs="Arial Narrow"/>
        </w:rPr>
        <w:t xml:space="preserve"> </w:t>
      </w:r>
      <w:r w:rsidR="00A11366">
        <w:rPr>
          <w:rFonts w:ascii="Arial Narrow" w:eastAsia="Arial Narrow" w:hAnsi="Arial Narrow" w:cs="Arial Narrow"/>
        </w:rPr>
        <w:t>este</w:t>
      </w:r>
      <w:r>
        <w:rPr>
          <w:rFonts w:ascii="Arial Narrow" w:eastAsia="Arial Narrow" w:hAnsi="Arial Narrow" w:cs="Arial Narrow"/>
        </w:rPr>
        <w:t xml:space="preserve"> motivo refleja un subejercicio negativo, representan</w:t>
      </w:r>
      <w:r w:rsidR="00A11366">
        <w:rPr>
          <w:rFonts w:ascii="Arial Narrow" w:eastAsia="Arial Narrow" w:hAnsi="Arial Narrow" w:cs="Arial Narrow"/>
        </w:rPr>
        <w:t>do</w:t>
      </w:r>
      <w:r>
        <w:rPr>
          <w:rFonts w:ascii="Arial Narrow" w:eastAsia="Arial Narrow" w:hAnsi="Arial Narrow" w:cs="Arial Narrow"/>
        </w:rPr>
        <w:t xml:space="preserve"> cuentas por pagar</w:t>
      </w:r>
      <w:r w:rsidR="00A11366">
        <w:rPr>
          <w:rFonts w:ascii="Arial Narrow" w:eastAsia="Arial Narrow" w:hAnsi="Arial Narrow" w:cs="Arial Narrow"/>
        </w:rPr>
        <w:t xml:space="preserve">, asimismo </w:t>
      </w:r>
      <w:r w:rsidR="00764074">
        <w:rPr>
          <w:rFonts w:ascii="Arial Narrow" w:eastAsia="Arial Narrow" w:hAnsi="Arial Narrow" w:cs="Arial Narrow"/>
        </w:rPr>
        <w:t>manifestando</w:t>
      </w:r>
      <w:r w:rsidR="00A11366">
        <w:rPr>
          <w:rFonts w:ascii="Arial Narrow" w:eastAsia="Arial Narrow" w:hAnsi="Arial Narrow" w:cs="Arial Narrow"/>
        </w:rPr>
        <w:t xml:space="preserve"> un déficit presupuestal </w:t>
      </w:r>
      <w:r w:rsidR="007A5F65">
        <w:rPr>
          <w:rFonts w:ascii="Arial Narrow" w:eastAsia="Arial Narrow" w:hAnsi="Arial Narrow" w:cs="Arial Narrow"/>
        </w:rPr>
        <w:t>del ejercicio.</w:t>
      </w:r>
    </w:p>
    <w:p w14:paraId="0D45C49A" w14:textId="5D6710D8" w:rsidR="00A74600" w:rsidRDefault="00A74600">
      <w:pPr>
        <w:ind w:left="720"/>
        <w:jc w:val="both"/>
        <w:rPr>
          <w:rFonts w:ascii="Arial Narrow" w:eastAsia="Arial Narrow" w:hAnsi="Arial Narrow" w:cs="Arial Narrow"/>
        </w:rPr>
      </w:pPr>
    </w:p>
    <w:p w14:paraId="55FE0DC7" w14:textId="24FC035B" w:rsidR="00764074" w:rsidRDefault="00764074">
      <w:pPr>
        <w:ind w:left="720"/>
        <w:jc w:val="both"/>
        <w:rPr>
          <w:rFonts w:ascii="Arial Narrow" w:eastAsia="Arial Narrow" w:hAnsi="Arial Narrow" w:cs="Arial Narrow"/>
        </w:rPr>
      </w:pPr>
      <w:r>
        <w:rPr>
          <w:rFonts w:ascii="Arial Narrow" w:eastAsia="Arial Narrow" w:hAnsi="Arial Narrow" w:cs="Arial Narrow"/>
        </w:rPr>
        <w:t>De recurso estatal se tiene un déficit presupuestal por $5,492,72520 que se detalla a continuación.</w:t>
      </w:r>
    </w:p>
    <w:p w14:paraId="45041BA6" w14:textId="32007F0D" w:rsidR="00A11366" w:rsidRDefault="00A11366">
      <w:pPr>
        <w:ind w:left="720"/>
        <w:jc w:val="both"/>
        <w:rPr>
          <w:rFonts w:ascii="Arial Narrow" w:eastAsia="Arial Narrow" w:hAnsi="Arial Narrow" w:cs="Arial Narrow"/>
        </w:rPr>
      </w:pPr>
    </w:p>
    <w:p w14:paraId="5816EE83" w14:textId="3C2112E6" w:rsidR="00A11366" w:rsidRDefault="00A74600">
      <w:pPr>
        <w:ind w:left="720"/>
        <w:jc w:val="both"/>
        <w:rPr>
          <w:rFonts w:ascii="Arial Narrow" w:eastAsia="Arial Narrow" w:hAnsi="Arial Narrow" w:cs="Arial Narrow"/>
        </w:rPr>
      </w:pPr>
      <w:r w:rsidRPr="00A74600">
        <w:rPr>
          <w:noProof/>
        </w:rPr>
        <w:drawing>
          <wp:inline distT="0" distB="0" distL="0" distR="0" wp14:anchorId="4BF295F8" wp14:editId="16DB67C9">
            <wp:extent cx="5205046" cy="89123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5857" cy="894802"/>
                    </a:xfrm>
                    <a:prstGeom prst="rect">
                      <a:avLst/>
                    </a:prstGeom>
                    <a:noFill/>
                    <a:ln>
                      <a:noFill/>
                    </a:ln>
                  </pic:spPr>
                </pic:pic>
              </a:graphicData>
            </a:graphic>
          </wp:inline>
        </w:drawing>
      </w:r>
    </w:p>
    <w:p w14:paraId="680FD852" w14:textId="77777777" w:rsidR="00A11366" w:rsidRDefault="00A11366">
      <w:pPr>
        <w:ind w:left="720"/>
        <w:jc w:val="both"/>
        <w:rPr>
          <w:rFonts w:ascii="Arial Narrow" w:eastAsia="Arial Narrow" w:hAnsi="Arial Narrow" w:cs="Arial Narrow"/>
        </w:rPr>
      </w:pPr>
    </w:p>
    <w:p w14:paraId="04A1E396" w14:textId="0BC6F550" w:rsidR="00C57C04" w:rsidRDefault="00764074">
      <w:pPr>
        <w:ind w:left="720"/>
        <w:jc w:val="both"/>
        <w:rPr>
          <w:rFonts w:ascii="Arial Narrow" w:eastAsia="Arial Narrow" w:hAnsi="Arial Narrow" w:cs="Arial Narrow"/>
        </w:rPr>
      </w:pPr>
      <w:r>
        <w:rPr>
          <w:rFonts w:ascii="Arial Narrow" w:eastAsia="Arial Narrow" w:hAnsi="Arial Narrow" w:cs="Arial Narrow"/>
        </w:rPr>
        <w:t>Respecto al recurso de subsidio federal se tiene un déficit presupuestal de $3,614,894.08, como se detalla.</w:t>
      </w:r>
    </w:p>
    <w:p w14:paraId="6ABDA313" w14:textId="77777777" w:rsidR="00764074" w:rsidRDefault="00764074">
      <w:pPr>
        <w:ind w:left="720"/>
        <w:jc w:val="both"/>
        <w:rPr>
          <w:rFonts w:ascii="Arial Narrow" w:eastAsia="Arial Narrow" w:hAnsi="Arial Narrow" w:cs="Arial Narrow"/>
        </w:rPr>
      </w:pPr>
    </w:p>
    <w:p w14:paraId="324E1963" w14:textId="71196037" w:rsidR="00C57C04" w:rsidRDefault="00A74600">
      <w:pPr>
        <w:ind w:left="720"/>
        <w:jc w:val="both"/>
        <w:rPr>
          <w:rFonts w:ascii="Arial Narrow" w:eastAsia="Arial Narrow" w:hAnsi="Arial Narrow" w:cs="Arial Narrow"/>
        </w:rPr>
      </w:pPr>
      <w:r w:rsidRPr="00A74600">
        <w:rPr>
          <w:noProof/>
        </w:rPr>
        <w:drawing>
          <wp:inline distT="0" distB="0" distL="0" distR="0" wp14:anchorId="7ECF9887" wp14:editId="290E6CFA">
            <wp:extent cx="5128846" cy="17527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400" cy="1766987"/>
                    </a:xfrm>
                    <a:prstGeom prst="rect">
                      <a:avLst/>
                    </a:prstGeom>
                    <a:noFill/>
                    <a:ln>
                      <a:noFill/>
                    </a:ln>
                  </pic:spPr>
                </pic:pic>
              </a:graphicData>
            </a:graphic>
          </wp:inline>
        </w:drawing>
      </w:r>
    </w:p>
    <w:p w14:paraId="7E94E909" w14:textId="032A948C" w:rsidR="00C57C04" w:rsidRDefault="00C57C04">
      <w:pPr>
        <w:ind w:left="720"/>
        <w:jc w:val="both"/>
        <w:rPr>
          <w:rFonts w:ascii="Arial Narrow" w:eastAsia="Arial Narrow" w:hAnsi="Arial Narrow" w:cs="Arial Narrow"/>
        </w:rPr>
      </w:pPr>
    </w:p>
    <w:p w14:paraId="13916E4B" w14:textId="4C2AFE1C" w:rsidR="00764074" w:rsidRDefault="00764074">
      <w:pPr>
        <w:ind w:left="720"/>
        <w:jc w:val="both"/>
        <w:rPr>
          <w:rFonts w:ascii="Arial Narrow" w:eastAsia="Arial Narrow" w:hAnsi="Arial Narrow" w:cs="Arial Narrow"/>
        </w:rPr>
      </w:pPr>
      <w:r>
        <w:rPr>
          <w:rFonts w:ascii="Arial Narrow" w:eastAsia="Arial Narrow" w:hAnsi="Arial Narrow" w:cs="Arial Narrow"/>
        </w:rPr>
        <w:t>Es importante mencionar que, debido al crecimiento de la Universidad respecto a la atención al número de alumnos y espacios físicos de atención a las comunidades indígenas del Estado, se incrementaron los costos dando como resultando un subejercicio negativo.</w:t>
      </w:r>
    </w:p>
    <w:p w14:paraId="60470197" w14:textId="118D5687" w:rsidR="00D439CD" w:rsidRDefault="00D439CD">
      <w:pPr>
        <w:ind w:left="720"/>
        <w:jc w:val="both"/>
        <w:rPr>
          <w:rFonts w:ascii="Arial Narrow" w:eastAsia="Arial Narrow" w:hAnsi="Arial Narrow" w:cs="Arial Narrow"/>
        </w:rPr>
      </w:pPr>
      <w:r>
        <w:rPr>
          <w:rFonts w:ascii="Arial Narrow" w:eastAsia="Arial Narrow" w:hAnsi="Arial Narrow" w:cs="Arial Narrow"/>
        </w:rPr>
        <w:t xml:space="preserve">Los Proveedores por pagar a corto plazo por la cantidad de $5,824,549.24 corresponden a $4,422,652.90 </w:t>
      </w:r>
      <w:r w:rsidR="00054071">
        <w:rPr>
          <w:rFonts w:ascii="Arial Narrow" w:eastAsia="Arial Narrow" w:hAnsi="Arial Narrow" w:cs="Arial Narrow"/>
        </w:rPr>
        <w:t xml:space="preserve">de Deudas por adquisiciones de bienes </w:t>
      </w:r>
      <w:r w:rsidR="00A6352D">
        <w:rPr>
          <w:rFonts w:ascii="Arial Narrow" w:eastAsia="Arial Narrow" w:hAnsi="Arial Narrow" w:cs="Arial Narrow"/>
        </w:rPr>
        <w:t xml:space="preserve">y contratación de servicios por pagar a CP, derivados de la adquisición de bienes y servicios de los programas PRODEP 2023, proveedores de servicios recurrentes y un adeudo ante la SHCP por $1,080,849.42, los cuales </w:t>
      </w:r>
      <w:r w:rsidR="00A6352D">
        <w:rPr>
          <w:rFonts w:ascii="Arial Narrow" w:eastAsia="Arial Narrow" w:hAnsi="Arial Narrow" w:cs="Arial Narrow"/>
        </w:rPr>
        <w:lastRenderedPageBreak/>
        <w:t>se encuentran devengados y provisionados, para ser cubierto en el primer trimestre del 2024, $1,401,896.34 por Deudas por adquisición de bienes inmuebles, muebles e intangibles por pagar a CP, también devengados y provisionados para su pago en 2024.</w:t>
      </w:r>
    </w:p>
    <w:p w14:paraId="241579AA" w14:textId="77777777" w:rsidR="00A6352D" w:rsidRDefault="00A6352D">
      <w:pPr>
        <w:ind w:left="720"/>
        <w:jc w:val="both"/>
        <w:rPr>
          <w:rFonts w:ascii="Arial Narrow" w:eastAsia="Arial Narrow" w:hAnsi="Arial Narrow" w:cs="Arial Narrow"/>
        </w:rPr>
      </w:pPr>
    </w:p>
    <w:p w14:paraId="1923A5DA" w14:textId="7286B577" w:rsidR="00A6352D" w:rsidRDefault="00A6352D">
      <w:pPr>
        <w:ind w:left="720"/>
        <w:jc w:val="both"/>
        <w:rPr>
          <w:rFonts w:ascii="Arial Narrow" w:eastAsia="Arial Narrow" w:hAnsi="Arial Narrow" w:cs="Arial Narrow"/>
        </w:rPr>
      </w:pPr>
      <w:r>
        <w:rPr>
          <w:rFonts w:ascii="Arial Narrow" w:eastAsia="Arial Narrow" w:hAnsi="Arial Narrow" w:cs="Arial Narrow"/>
        </w:rPr>
        <w:t xml:space="preserve">Las retenciones y contribuciones por pagar a corto plazo por $6,104,830.33, corresponden a retenciones de ISR pendientes de cubrir del ejercicio 2023, que no alcanzaron a ser cubiertos por que la ampliación presupuestal solicitada para su pago, no fue autorizada por el Estado en el ejercicio 2023, los cuales fueron provisionados para efectos de </w:t>
      </w:r>
      <w:r w:rsidR="003B0C30">
        <w:rPr>
          <w:rFonts w:ascii="Arial Narrow" w:eastAsia="Arial Narrow" w:hAnsi="Arial Narrow" w:cs="Arial Narrow"/>
        </w:rPr>
        <w:t>realizar la gestión ante el Estado en el próximo ejercicio para efectos de realizar el pago pendiente, derivado de que el presupuesto recibido no fue suficiente para cubrir las obligaciones de pago derivadas de sueldos y salarios para el cierre del ejercicio.</w:t>
      </w:r>
    </w:p>
    <w:p w14:paraId="739EAEB5" w14:textId="77777777" w:rsidR="003B0C30" w:rsidRDefault="003B0C30">
      <w:pPr>
        <w:ind w:left="720"/>
        <w:jc w:val="both"/>
        <w:rPr>
          <w:rFonts w:ascii="Arial Narrow" w:eastAsia="Arial Narrow" w:hAnsi="Arial Narrow" w:cs="Arial Narrow"/>
        </w:rPr>
      </w:pPr>
    </w:p>
    <w:p w14:paraId="29D672EF" w14:textId="25076FCE" w:rsidR="003B0C30" w:rsidRDefault="005822D4">
      <w:pPr>
        <w:ind w:left="720"/>
        <w:jc w:val="both"/>
        <w:rPr>
          <w:rFonts w:ascii="Arial Narrow" w:eastAsia="Arial Narrow" w:hAnsi="Arial Narrow" w:cs="Arial Narrow"/>
        </w:rPr>
      </w:pPr>
      <w:r>
        <w:rPr>
          <w:rFonts w:ascii="Arial Narrow" w:eastAsia="Arial Narrow" w:hAnsi="Arial Narrow" w:cs="Arial Narrow"/>
        </w:rPr>
        <w:t xml:space="preserve">Otras cuentas por pagar a corto plazo por la cantidad de $10,620,005.44, se integra por $218,210.05 de Acredores diversos, $190,309.08 de Acreedores diversos contribuciones, $$54,561.50 de acreedores diversos diversos, $$258,036.88 de Acreedores diversos nomina pendiente de pago, $248,066.97 de Acreedores diversos por cancelación de cheques, </w:t>
      </w:r>
      <w:r w:rsidR="00390AFC">
        <w:rPr>
          <w:rFonts w:ascii="Arial Narrow" w:eastAsia="Arial Narrow" w:hAnsi="Arial Narrow" w:cs="Arial Narrow"/>
        </w:rPr>
        <w:t>$54,868.00 acreedores diversos Proexoes 2016, $1,294,225.44 de Acreedores diversos varios, $978,886.80 de Acreedores diversos proyecto cierre, $104,632.23 de ADEFAS, $727,486.78 de Acreedores diversos por concepto de nomina Rec. Fed. Extraordinario, $693,898.85 de Acreedores diversos por concepto de nomina Rec. Est. Extraordinario, $3,472,386.45 de Acreedores diversos nomina pendiente de pago recurso Fed. y Est. 2020, $25,665.07 de Acreedores diversos 2022, $2,074,118.88 de Acreedores diversos ejercicios 2021 y anteriores, todos estos corresponden a adeudos registrados por ejercicios 2021 y anteriores, estando en revisión de su registro de origen para su depuración o reclasificación, de los cuales algunos se han depurado por los pagos de obligaciones patronales y retenciones de ISR que se han cubierto durante los ejercicios 2022 y 2023.</w:t>
      </w:r>
    </w:p>
    <w:p w14:paraId="22350E16" w14:textId="77777777" w:rsidR="00C208B6" w:rsidRDefault="00C208B6" w:rsidP="00C208B6">
      <w:pPr>
        <w:jc w:val="both"/>
        <w:rPr>
          <w:rFonts w:ascii="Arial Narrow" w:eastAsia="Arial Narrow" w:hAnsi="Arial Narrow" w:cs="Arial Narrow"/>
        </w:rPr>
      </w:pPr>
    </w:p>
    <w:p w14:paraId="7505A2EA" w14:textId="1226D9F5" w:rsidR="00C208B6" w:rsidRDefault="008C7AEB" w:rsidP="00C208B6">
      <w:pPr>
        <w:ind w:left="567"/>
        <w:jc w:val="both"/>
        <w:rPr>
          <w:rFonts w:ascii="Arial Narrow" w:eastAsia="Arial Narrow" w:hAnsi="Arial Narrow" w:cs="Arial Narrow"/>
          <w:color w:val="000000"/>
        </w:rPr>
      </w:pPr>
      <w:r>
        <w:rPr>
          <w:rFonts w:ascii="Arial Narrow" w:eastAsia="Arial Narrow" w:hAnsi="Arial Narrow" w:cs="Arial Narrow"/>
          <w:b/>
        </w:rPr>
        <w:t>Documentos por pagar a corto plazo</w:t>
      </w:r>
      <w:r w:rsidR="00C208B6">
        <w:rPr>
          <w:rFonts w:ascii="Arial Narrow" w:eastAsia="Arial Narrow" w:hAnsi="Arial Narrow" w:cs="Arial Narrow"/>
          <w:b/>
        </w:rPr>
        <w:t xml:space="preserve">. – </w:t>
      </w:r>
      <w:r w:rsidR="00C208B6">
        <w:rPr>
          <w:rFonts w:ascii="Arial Narrow" w:eastAsia="Arial Narrow" w:hAnsi="Arial Narrow" w:cs="Arial Narrow"/>
        </w:rPr>
        <w:t xml:space="preserve">El saldo general de este rubro es por </w:t>
      </w:r>
      <w:r w:rsidR="00C208B6">
        <w:rPr>
          <w:rFonts w:ascii="Arial Narrow" w:eastAsia="Arial Narrow" w:hAnsi="Arial Narrow" w:cs="Arial Narrow"/>
          <w:color w:val="000000"/>
        </w:rPr>
        <w:t>$</w:t>
      </w:r>
      <w:r>
        <w:rPr>
          <w:rFonts w:ascii="Arial Narrow" w:eastAsia="Arial Narrow" w:hAnsi="Arial Narrow" w:cs="Arial Narrow"/>
          <w:color w:val="000000"/>
        </w:rPr>
        <w:t>5,661,722.66, el cual se integra de saldos por pagar por concepto de cuotas obrero patronales y de retiro cesantía y vejes del IMSS, de ejercicios 2023 y anteriores, los cuales fueron negociados mediante firma de convenio para que sean cubiertos durante el ejercicio 2024.</w:t>
      </w:r>
    </w:p>
    <w:p w14:paraId="64A693AA" w14:textId="77777777" w:rsidR="008C7AEB" w:rsidRDefault="008C7AEB" w:rsidP="00C208B6">
      <w:pPr>
        <w:ind w:left="567"/>
        <w:jc w:val="both"/>
        <w:rPr>
          <w:rFonts w:ascii="Arial Narrow" w:eastAsia="Arial Narrow" w:hAnsi="Arial Narrow" w:cs="Arial Narrow"/>
          <w:color w:val="000000"/>
        </w:rPr>
      </w:pPr>
    </w:p>
    <w:p w14:paraId="73A2C2F0" w14:textId="263C8F25" w:rsidR="008C7AEB" w:rsidRDefault="008C7AEB" w:rsidP="008C7AEB">
      <w:pPr>
        <w:ind w:left="567"/>
        <w:jc w:val="both"/>
        <w:rPr>
          <w:rFonts w:ascii="Arial Narrow" w:eastAsia="Arial Narrow" w:hAnsi="Arial Narrow" w:cs="Arial Narrow"/>
          <w:color w:val="000000"/>
        </w:rPr>
      </w:pPr>
      <w:r>
        <w:rPr>
          <w:rFonts w:ascii="Arial Narrow" w:eastAsia="Arial Narrow" w:hAnsi="Arial Narrow" w:cs="Arial Narrow"/>
          <w:b/>
        </w:rPr>
        <w:t xml:space="preserve">Documentos por pagar a largo plazo. – </w:t>
      </w:r>
      <w:r>
        <w:rPr>
          <w:rFonts w:ascii="Arial Narrow" w:eastAsia="Arial Narrow" w:hAnsi="Arial Narrow" w:cs="Arial Narrow"/>
        </w:rPr>
        <w:t xml:space="preserve">El saldo general de este rubro es por </w:t>
      </w:r>
      <w:r>
        <w:rPr>
          <w:rFonts w:ascii="Arial Narrow" w:eastAsia="Arial Narrow" w:hAnsi="Arial Narrow" w:cs="Arial Narrow"/>
          <w:color w:val="000000"/>
        </w:rPr>
        <w:t>$5,202,076.56, el cual se integra de saldos por pagar por concepto de cuotas obrero patronales y de retiro cesantía y vejes del IMSS, de ejercicios 2023 y anteriores, los cuales fueron negociados mediante firma de convenio para que sean cubiertos durante los ejercicios 2025 y 2026.</w:t>
      </w:r>
    </w:p>
    <w:p w14:paraId="3643C1AC" w14:textId="77777777" w:rsidR="00093551" w:rsidRDefault="00093551" w:rsidP="008C7AEB">
      <w:pPr>
        <w:jc w:val="both"/>
        <w:rPr>
          <w:rFonts w:ascii="Arial Narrow" w:eastAsia="Arial Narrow" w:hAnsi="Arial Narrow" w:cs="Arial Narrow"/>
        </w:rPr>
      </w:pPr>
    </w:p>
    <w:p w14:paraId="6069AD83" w14:textId="77777777" w:rsidR="00093551" w:rsidRDefault="00093551">
      <w:pPr>
        <w:ind w:left="720"/>
        <w:jc w:val="both"/>
        <w:rPr>
          <w:rFonts w:ascii="Arial Narrow" w:eastAsia="Arial Narrow" w:hAnsi="Arial Narrow" w:cs="Arial Narrow"/>
        </w:rPr>
      </w:pPr>
    </w:p>
    <w:p w14:paraId="5132661C" w14:textId="77777777" w:rsidR="00093551" w:rsidRDefault="00A31454">
      <w:pPr>
        <w:rPr>
          <w:rFonts w:ascii="Arial Narrow" w:eastAsia="Arial Narrow" w:hAnsi="Arial Narrow" w:cs="Arial Narrow"/>
          <w:b/>
        </w:rPr>
      </w:pPr>
      <w:r>
        <w:rPr>
          <w:rFonts w:ascii="Arial Narrow" w:eastAsia="Arial Narrow" w:hAnsi="Arial Narrow" w:cs="Arial Narrow"/>
          <w:b/>
        </w:rPr>
        <w:t>II.- Notas al Estado de Actividades</w:t>
      </w:r>
    </w:p>
    <w:p w14:paraId="1584331D" w14:textId="788E026D" w:rsidR="00093551" w:rsidRDefault="00A31454">
      <w:pPr>
        <w:numPr>
          <w:ilvl w:val="0"/>
          <w:numId w:val="4"/>
        </w:numPr>
        <w:spacing w:after="160"/>
        <w:jc w:val="both"/>
        <w:rPr>
          <w:rFonts w:ascii="Arial Narrow" w:eastAsia="Arial Narrow" w:hAnsi="Arial Narrow" w:cs="Arial Narrow"/>
          <w:b/>
        </w:rPr>
      </w:pPr>
      <w:r>
        <w:rPr>
          <w:rFonts w:ascii="Arial Narrow" w:eastAsia="Arial Narrow" w:hAnsi="Arial Narrow" w:cs="Arial Narrow"/>
          <w:b/>
        </w:rPr>
        <w:t xml:space="preserve">Ingresos y Otros Beneficios. - </w:t>
      </w:r>
      <w:r>
        <w:rPr>
          <w:rFonts w:ascii="Arial Narrow" w:eastAsia="Arial Narrow" w:hAnsi="Arial Narrow" w:cs="Arial Narrow"/>
        </w:rPr>
        <w:t>El monto total recaudado al mes de diciembre 2023 correspondiente por $</w:t>
      </w:r>
      <w:r w:rsidR="00C219EF">
        <w:rPr>
          <w:rFonts w:ascii="Arial Narrow" w:eastAsia="Arial Narrow" w:hAnsi="Arial Narrow" w:cs="Arial Narrow"/>
        </w:rPr>
        <w:t>98,731,999.08</w:t>
      </w:r>
      <w:r>
        <w:rPr>
          <w:rFonts w:ascii="Arial Narrow" w:eastAsia="Arial Narrow" w:hAnsi="Arial Narrow" w:cs="Arial Narrow"/>
        </w:rPr>
        <w:t xml:space="preserve"> de los cuales se dio entrada presupuestalmente, correspondiendo $</w:t>
      </w:r>
      <w:r w:rsidR="00C219EF">
        <w:rPr>
          <w:rFonts w:ascii="Arial Narrow" w:eastAsia="Arial Narrow" w:hAnsi="Arial Narrow" w:cs="Arial Narrow"/>
        </w:rPr>
        <w:t>96,513,827.14</w:t>
      </w:r>
      <w:r>
        <w:rPr>
          <w:rFonts w:ascii="Arial Narrow" w:eastAsia="Arial Narrow" w:hAnsi="Arial Narrow" w:cs="Arial Narrow"/>
        </w:rPr>
        <w:t xml:space="preserve"> a subsidios Estatales y Federales, $</w:t>
      </w:r>
      <w:r w:rsidR="00C219EF">
        <w:rPr>
          <w:rFonts w:ascii="Arial Narrow" w:eastAsia="Arial Narrow" w:hAnsi="Arial Narrow" w:cs="Arial Narrow"/>
        </w:rPr>
        <w:t>2,216,425.00</w:t>
      </w:r>
      <w:r>
        <w:rPr>
          <w:rFonts w:ascii="Arial Narrow" w:eastAsia="Arial Narrow" w:hAnsi="Arial Narrow" w:cs="Arial Narrow"/>
        </w:rPr>
        <w:t xml:space="preserve"> de </w:t>
      </w:r>
      <w:r>
        <w:rPr>
          <w:rFonts w:ascii="Arial Narrow" w:eastAsia="Arial Narrow" w:hAnsi="Arial Narrow" w:cs="Arial Narrow"/>
        </w:rPr>
        <w:lastRenderedPageBreak/>
        <w:t>ingresos por venta de bienes y prestación de servicios, y $</w:t>
      </w:r>
      <w:r w:rsidR="00C219EF">
        <w:rPr>
          <w:rFonts w:ascii="Arial Narrow" w:eastAsia="Arial Narrow" w:hAnsi="Arial Narrow" w:cs="Arial Narrow"/>
        </w:rPr>
        <w:t>1,746.94</w:t>
      </w:r>
      <w:r>
        <w:rPr>
          <w:rFonts w:ascii="Arial Narrow" w:eastAsia="Arial Narrow" w:hAnsi="Arial Narrow" w:cs="Arial Narrow"/>
        </w:rPr>
        <w:t xml:space="preserve"> por concepto de Productos.</w:t>
      </w:r>
    </w:p>
    <w:p w14:paraId="0BA9AB71" w14:textId="50F23708" w:rsidR="00093551" w:rsidRPr="00DA5683" w:rsidRDefault="00A31454" w:rsidP="00DA5683">
      <w:pPr>
        <w:numPr>
          <w:ilvl w:val="0"/>
          <w:numId w:val="4"/>
        </w:numPr>
        <w:spacing w:after="160"/>
        <w:jc w:val="both"/>
        <w:rPr>
          <w:rFonts w:ascii="Arial Narrow" w:eastAsia="Arial Narrow" w:hAnsi="Arial Narrow" w:cs="Arial Narrow"/>
          <w:b/>
        </w:rPr>
      </w:pPr>
      <w:r>
        <w:rPr>
          <w:rFonts w:ascii="Arial Narrow" w:eastAsia="Arial Narrow" w:hAnsi="Arial Narrow" w:cs="Arial Narrow"/>
          <w:b/>
        </w:rPr>
        <w:t xml:space="preserve"> Gastos y Otras Pérdidas. - </w:t>
      </w:r>
      <w:r>
        <w:rPr>
          <w:rFonts w:ascii="Arial Narrow" w:eastAsia="Arial Narrow" w:hAnsi="Arial Narrow" w:cs="Arial Narrow"/>
        </w:rPr>
        <w:t>El gasto por $</w:t>
      </w:r>
      <w:r w:rsidR="00996353">
        <w:rPr>
          <w:rFonts w:ascii="Arial Narrow" w:eastAsia="Arial Narrow" w:hAnsi="Arial Narrow" w:cs="Arial Narrow"/>
        </w:rPr>
        <w:t>108,429,341.23</w:t>
      </w:r>
      <w:r>
        <w:rPr>
          <w:rFonts w:ascii="Arial Narrow" w:eastAsia="Arial Narrow" w:hAnsi="Arial Narrow" w:cs="Arial Narrow"/>
        </w:rPr>
        <w:t xml:space="preserve"> fue por Gastos de Funcionamiento; mismos que se aplicaron en Servicios Personales por la cantidad de $</w:t>
      </w:r>
      <w:r w:rsidR="00996353">
        <w:rPr>
          <w:rFonts w:ascii="Arial Narrow" w:eastAsia="Arial Narrow" w:hAnsi="Arial Narrow" w:cs="Arial Narrow"/>
        </w:rPr>
        <w:t>67,653,374.22</w:t>
      </w:r>
      <w:r>
        <w:rPr>
          <w:rFonts w:ascii="Arial Narrow" w:eastAsia="Arial Narrow" w:hAnsi="Arial Narrow" w:cs="Arial Narrow"/>
        </w:rPr>
        <w:t>, Materiales y Suministros por $</w:t>
      </w:r>
      <w:r w:rsidR="00DA5683">
        <w:rPr>
          <w:rFonts w:ascii="Arial Narrow" w:eastAsia="Arial Narrow" w:hAnsi="Arial Narrow" w:cs="Arial Narrow"/>
        </w:rPr>
        <w:t>1,403,623.42</w:t>
      </w:r>
      <w:r>
        <w:rPr>
          <w:rFonts w:ascii="Arial Narrow" w:eastAsia="Arial Narrow" w:hAnsi="Arial Narrow" w:cs="Arial Narrow"/>
        </w:rPr>
        <w:t>, y Servicios Generales por $</w:t>
      </w:r>
      <w:r w:rsidR="00DA5683">
        <w:rPr>
          <w:rFonts w:ascii="Arial Narrow" w:eastAsia="Arial Narrow" w:hAnsi="Arial Narrow" w:cs="Arial Narrow"/>
        </w:rPr>
        <w:t>39,372,343.59</w:t>
      </w:r>
      <w:r>
        <w:rPr>
          <w:rFonts w:ascii="Arial Narrow" w:eastAsia="Arial Narrow" w:hAnsi="Arial Narrow" w:cs="Arial Narrow"/>
        </w:rPr>
        <w:t>,  $</w:t>
      </w:r>
      <w:r w:rsidR="00DA5683">
        <w:rPr>
          <w:rFonts w:ascii="Arial Narrow" w:eastAsia="Arial Narrow" w:hAnsi="Arial Narrow" w:cs="Arial Narrow"/>
        </w:rPr>
        <w:t xml:space="preserve">167,146.10 de transferencias, asignaciones, subsidios y otras </w:t>
      </w:r>
      <w:r>
        <w:rPr>
          <w:rFonts w:ascii="Arial Narrow" w:eastAsia="Arial Narrow" w:hAnsi="Arial Narrow" w:cs="Arial Narrow"/>
        </w:rPr>
        <w:t xml:space="preserve">y por el concepto de </w:t>
      </w:r>
      <w:r w:rsidR="00DA5683" w:rsidRPr="00DA5683">
        <w:rPr>
          <w:rFonts w:ascii="Arial Narrow" w:eastAsia="Arial Narrow" w:hAnsi="Arial Narrow" w:cs="Arial Narrow"/>
          <w:bCs/>
        </w:rPr>
        <w:t>Estimaciones</w:t>
      </w:r>
      <w:r w:rsidR="00DA5683">
        <w:rPr>
          <w:rFonts w:ascii="Arial Narrow" w:eastAsia="Arial Narrow" w:hAnsi="Arial Narrow" w:cs="Arial Narrow"/>
          <w:bCs/>
        </w:rPr>
        <w:t>, depreciaciones, deterioros, obsolescencia y amortizaciones</w:t>
      </w:r>
      <w:r w:rsidRPr="00DA5683">
        <w:rPr>
          <w:rFonts w:ascii="Arial Narrow" w:eastAsia="Arial Narrow" w:hAnsi="Arial Narrow" w:cs="Arial Narrow"/>
        </w:rPr>
        <w:t xml:space="preserve"> la cantidad de $</w:t>
      </w:r>
      <w:r w:rsidR="00DA5683">
        <w:rPr>
          <w:rFonts w:ascii="Arial Narrow" w:eastAsia="Arial Narrow" w:hAnsi="Arial Narrow" w:cs="Arial Narrow"/>
        </w:rPr>
        <w:t>520,940.13.</w:t>
      </w:r>
    </w:p>
    <w:p w14:paraId="0722C19B" w14:textId="77777777" w:rsidR="00093551" w:rsidRDefault="00093551">
      <w:pPr>
        <w:jc w:val="both"/>
        <w:rPr>
          <w:rFonts w:ascii="Arial Narrow" w:eastAsia="Arial Narrow" w:hAnsi="Arial Narrow" w:cs="Arial Narrow"/>
          <w:b/>
        </w:rPr>
      </w:pPr>
    </w:p>
    <w:p w14:paraId="5B6A0996" w14:textId="77777777" w:rsidR="00093551" w:rsidRDefault="00A31454">
      <w:pPr>
        <w:rPr>
          <w:rFonts w:ascii="Arial Narrow" w:eastAsia="Arial Narrow" w:hAnsi="Arial Narrow" w:cs="Arial Narrow"/>
          <w:b/>
        </w:rPr>
      </w:pPr>
      <w:r>
        <w:rPr>
          <w:rFonts w:ascii="Arial Narrow" w:eastAsia="Arial Narrow" w:hAnsi="Arial Narrow" w:cs="Arial Narrow"/>
          <w:b/>
        </w:rPr>
        <w:t>III.- Notas al Estado de Variación en la Hacienda Pública</w:t>
      </w:r>
    </w:p>
    <w:p w14:paraId="0DFE94C4" w14:textId="77BC378C" w:rsidR="00093551" w:rsidRDefault="00A31454">
      <w:pPr>
        <w:numPr>
          <w:ilvl w:val="0"/>
          <w:numId w:val="5"/>
        </w:numPr>
        <w:spacing w:after="160" w:line="259" w:lineRule="auto"/>
        <w:jc w:val="both"/>
        <w:rPr>
          <w:rFonts w:ascii="Arial Narrow" w:eastAsia="Arial Narrow" w:hAnsi="Arial Narrow" w:cs="Arial Narrow"/>
        </w:rPr>
      </w:pPr>
      <w:r>
        <w:rPr>
          <w:rFonts w:ascii="Arial Narrow" w:eastAsia="Arial Narrow" w:hAnsi="Arial Narrow" w:cs="Arial Narrow"/>
        </w:rPr>
        <w:t>La Hacienda Pública/Patrimonio Contribuido es de $26,300,200.55 correspondiente a la Actualización de la Hacienda Pública/Patrimonio. La Hacienda Pública/Patrimonio Generado de Ejercicio Anteriores fue por $</w:t>
      </w:r>
      <w:r w:rsidR="007C464C">
        <w:rPr>
          <w:rFonts w:ascii="Arial Narrow" w:eastAsia="Arial Narrow" w:hAnsi="Arial Narrow" w:cs="Arial Narrow"/>
        </w:rPr>
        <w:t>3,434,332.54</w:t>
      </w:r>
      <w:r>
        <w:rPr>
          <w:b/>
          <w:color w:val="000000"/>
        </w:rPr>
        <w:t xml:space="preserve"> </w:t>
      </w:r>
      <w:r>
        <w:rPr>
          <w:rFonts w:ascii="Arial Narrow" w:eastAsia="Arial Narrow" w:hAnsi="Arial Narrow" w:cs="Arial Narrow"/>
        </w:rPr>
        <w:t>y la Hacienda Pública/Patrimonio Generado del periodo al 3</w:t>
      </w:r>
      <w:r w:rsidR="007C464C">
        <w:rPr>
          <w:rFonts w:ascii="Arial Narrow" w:eastAsia="Arial Narrow" w:hAnsi="Arial Narrow" w:cs="Arial Narrow"/>
        </w:rPr>
        <w:t>1</w:t>
      </w:r>
      <w:r>
        <w:rPr>
          <w:rFonts w:ascii="Arial Narrow" w:eastAsia="Arial Narrow" w:hAnsi="Arial Narrow" w:cs="Arial Narrow"/>
        </w:rPr>
        <w:t xml:space="preserve"> de </w:t>
      </w:r>
      <w:r w:rsidR="007C464C">
        <w:rPr>
          <w:rFonts w:ascii="Arial Narrow" w:eastAsia="Arial Narrow" w:hAnsi="Arial Narrow" w:cs="Arial Narrow"/>
        </w:rPr>
        <w:t>dicimebre</w:t>
      </w:r>
      <w:r>
        <w:rPr>
          <w:rFonts w:ascii="Arial Narrow" w:eastAsia="Arial Narrow" w:hAnsi="Arial Narrow" w:cs="Arial Narrow"/>
        </w:rPr>
        <w:t xml:space="preserve"> 2023 es por </w:t>
      </w:r>
      <w:r w:rsidR="007C464C">
        <w:rPr>
          <w:rFonts w:ascii="Arial Narrow" w:eastAsia="Arial Narrow" w:hAnsi="Arial Narrow" w:cs="Arial Narrow"/>
        </w:rPr>
        <w:t>-$1,840,216.99</w:t>
      </w:r>
      <w:r>
        <w:rPr>
          <w:rFonts w:ascii="Arial Narrow" w:eastAsia="Arial Narrow" w:hAnsi="Arial Narrow" w:cs="Arial Narrow"/>
        </w:rPr>
        <w:t>.</w:t>
      </w:r>
    </w:p>
    <w:p w14:paraId="7A9DCB70" w14:textId="77777777" w:rsidR="00093551" w:rsidRDefault="00093551">
      <w:pPr>
        <w:spacing w:after="160" w:line="259" w:lineRule="auto"/>
        <w:ind w:left="720"/>
        <w:jc w:val="both"/>
        <w:rPr>
          <w:rFonts w:ascii="Arial Narrow" w:eastAsia="Arial Narrow" w:hAnsi="Arial Narrow" w:cs="Arial Narrow"/>
        </w:rPr>
      </w:pPr>
    </w:p>
    <w:p w14:paraId="12927649" w14:textId="77777777" w:rsidR="00093551" w:rsidRDefault="00A31454">
      <w:pPr>
        <w:jc w:val="both"/>
        <w:rPr>
          <w:rFonts w:ascii="Arial Narrow" w:eastAsia="Arial Narrow" w:hAnsi="Arial Narrow" w:cs="Arial Narrow"/>
          <w:b/>
        </w:rPr>
      </w:pPr>
      <w:r>
        <w:rPr>
          <w:rFonts w:ascii="Arial Narrow" w:eastAsia="Arial Narrow" w:hAnsi="Arial Narrow" w:cs="Arial Narrow"/>
          <w:b/>
        </w:rPr>
        <w:t>IV.- Notas al Estado de Flujos de Efectivo</w:t>
      </w:r>
    </w:p>
    <w:p w14:paraId="17D085E5" w14:textId="77777777" w:rsidR="00093551" w:rsidRDefault="00A31454">
      <w:pPr>
        <w:numPr>
          <w:ilvl w:val="0"/>
          <w:numId w:val="6"/>
        </w:numPr>
        <w:spacing w:after="160"/>
        <w:rPr>
          <w:rFonts w:ascii="Arial Narrow" w:eastAsia="Arial Narrow" w:hAnsi="Arial Narrow" w:cs="Arial Narrow"/>
          <w:b/>
        </w:rPr>
      </w:pPr>
      <w:r>
        <w:rPr>
          <w:rFonts w:ascii="Arial Narrow" w:eastAsia="Arial Narrow" w:hAnsi="Arial Narrow" w:cs="Arial Narrow"/>
        </w:rPr>
        <w:t>Efectivo y Equivalentes al Inicio y Final del Ejercicio</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3166"/>
        <w:gridCol w:w="3215"/>
      </w:tblGrid>
      <w:tr w:rsidR="00093551" w14:paraId="75E7C811" w14:textId="77777777">
        <w:tc>
          <w:tcPr>
            <w:tcW w:w="2447" w:type="dxa"/>
            <w:shd w:val="clear" w:color="auto" w:fill="D9D9D9"/>
          </w:tcPr>
          <w:p w14:paraId="35AD5E96" w14:textId="77777777" w:rsidR="00093551" w:rsidRDefault="00093551">
            <w:pPr>
              <w:rPr>
                <w:rFonts w:ascii="Arial Narrow" w:eastAsia="Arial Narrow" w:hAnsi="Arial Narrow" w:cs="Arial Narrow"/>
                <w:b/>
              </w:rPr>
            </w:pPr>
          </w:p>
        </w:tc>
        <w:tc>
          <w:tcPr>
            <w:tcW w:w="3166" w:type="dxa"/>
            <w:shd w:val="clear" w:color="auto" w:fill="D9D9D9"/>
          </w:tcPr>
          <w:p w14:paraId="57126367" w14:textId="77777777" w:rsidR="00093551" w:rsidRDefault="00A31454">
            <w:pPr>
              <w:jc w:val="center"/>
              <w:rPr>
                <w:rFonts w:ascii="Arial Narrow" w:eastAsia="Arial Narrow" w:hAnsi="Arial Narrow" w:cs="Arial Narrow"/>
                <w:b/>
              </w:rPr>
            </w:pPr>
            <w:r>
              <w:rPr>
                <w:rFonts w:ascii="Arial Narrow" w:eastAsia="Arial Narrow" w:hAnsi="Arial Narrow" w:cs="Arial Narrow"/>
                <w:b/>
              </w:rPr>
              <w:t>2022</w:t>
            </w:r>
          </w:p>
        </w:tc>
        <w:tc>
          <w:tcPr>
            <w:tcW w:w="3215" w:type="dxa"/>
            <w:shd w:val="clear" w:color="auto" w:fill="D9D9D9"/>
          </w:tcPr>
          <w:p w14:paraId="777C481F" w14:textId="77777777" w:rsidR="00093551" w:rsidRDefault="00A31454">
            <w:pPr>
              <w:jc w:val="center"/>
              <w:rPr>
                <w:rFonts w:ascii="Arial Narrow" w:eastAsia="Arial Narrow" w:hAnsi="Arial Narrow" w:cs="Arial Narrow"/>
                <w:b/>
              </w:rPr>
            </w:pPr>
            <w:r>
              <w:rPr>
                <w:rFonts w:ascii="Arial Narrow" w:eastAsia="Arial Narrow" w:hAnsi="Arial Narrow" w:cs="Arial Narrow"/>
                <w:b/>
              </w:rPr>
              <w:t>2023</w:t>
            </w:r>
          </w:p>
        </w:tc>
      </w:tr>
      <w:tr w:rsidR="00093551" w14:paraId="4CF41560" w14:textId="77777777">
        <w:tc>
          <w:tcPr>
            <w:tcW w:w="2447" w:type="dxa"/>
          </w:tcPr>
          <w:p w14:paraId="57F3294A" w14:textId="77777777" w:rsidR="00093551" w:rsidRDefault="00A31454">
            <w:pPr>
              <w:rPr>
                <w:rFonts w:ascii="Arial Narrow" w:eastAsia="Arial Narrow" w:hAnsi="Arial Narrow" w:cs="Arial Narrow"/>
              </w:rPr>
            </w:pPr>
            <w:r>
              <w:rPr>
                <w:rFonts w:ascii="Arial Narrow" w:eastAsia="Arial Narrow" w:hAnsi="Arial Narrow" w:cs="Arial Narrow"/>
              </w:rPr>
              <w:t>Inicio del Ejercicio</w:t>
            </w:r>
          </w:p>
        </w:tc>
        <w:tc>
          <w:tcPr>
            <w:tcW w:w="3166" w:type="dxa"/>
          </w:tcPr>
          <w:p w14:paraId="2683D221" w14:textId="77777777" w:rsidR="00093551" w:rsidRDefault="00A31454">
            <w:pPr>
              <w:jc w:val="right"/>
              <w:rPr>
                <w:rFonts w:ascii="Arial Narrow" w:eastAsia="Arial Narrow" w:hAnsi="Arial Narrow" w:cs="Arial Narrow"/>
              </w:rPr>
            </w:pPr>
            <w:r>
              <w:rPr>
                <w:rFonts w:ascii="Arial Narrow" w:eastAsia="Arial Narrow" w:hAnsi="Arial Narrow" w:cs="Arial Narrow"/>
              </w:rPr>
              <w:t>$5,274,106.81</w:t>
            </w:r>
          </w:p>
        </w:tc>
        <w:tc>
          <w:tcPr>
            <w:tcW w:w="3215" w:type="dxa"/>
          </w:tcPr>
          <w:p w14:paraId="2A20F217" w14:textId="77777777" w:rsidR="00093551" w:rsidRDefault="00A31454">
            <w:pPr>
              <w:jc w:val="right"/>
              <w:rPr>
                <w:rFonts w:ascii="Arial Narrow" w:eastAsia="Arial Narrow" w:hAnsi="Arial Narrow" w:cs="Arial Narrow"/>
              </w:rPr>
            </w:pPr>
            <w:r>
              <w:rPr>
                <w:rFonts w:ascii="Arial Narrow" w:eastAsia="Arial Narrow" w:hAnsi="Arial Narrow" w:cs="Arial Narrow"/>
              </w:rPr>
              <w:t>$5,443,634.12</w:t>
            </w:r>
          </w:p>
        </w:tc>
      </w:tr>
      <w:tr w:rsidR="00093551" w14:paraId="6D922FE5" w14:textId="77777777">
        <w:tc>
          <w:tcPr>
            <w:tcW w:w="2447" w:type="dxa"/>
          </w:tcPr>
          <w:p w14:paraId="4AE4E67B" w14:textId="77777777" w:rsidR="00093551" w:rsidRDefault="00A31454">
            <w:pPr>
              <w:rPr>
                <w:rFonts w:ascii="Arial Narrow" w:eastAsia="Arial Narrow" w:hAnsi="Arial Narrow" w:cs="Arial Narrow"/>
              </w:rPr>
            </w:pPr>
            <w:r>
              <w:rPr>
                <w:rFonts w:ascii="Arial Narrow" w:eastAsia="Arial Narrow" w:hAnsi="Arial Narrow" w:cs="Arial Narrow"/>
              </w:rPr>
              <w:t>Final del Ejercicio</w:t>
            </w:r>
          </w:p>
        </w:tc>
        <w:tc>
          <w:tcPr>
            <w:tcW w:w="3166" w:type="dxa"/>
          </w:tcPr>
          <w:p w14:paraId="4A6AD805" w14:textId="77777777" w:rsidR="00093551" w:rsidRDefault="00A31454">
            <w:pPr>
              <w:jc w:val="right"/>
              <w:rPr>
                <w:rFonts w:ascii="Arial Narrow" w:eastAsia="Arial Narrow" w:hAnsi="Arial Narrow" w:cs="Arial Narrow"/>
              </w:rPr>
            </w:pPr>
            <w:r>
              <w:rPr>
                <w:rFonts w:ascii="Arial Narrow" w:eastAsia="Arial Narrow" w:hAnsi="Arial Narrow" w:cs="Arial Narrow"/>
              </w:rPr>
              <w:t>$5,443,634.12</w:t>
            </w:r>
          </w:p>
        </w:tc>
        <w:tc>
          <w:tcPr>
            <w:tcW w:w="3215" w:type="dxa"/>
          </w:tcPr>
          <w:p w14:paraId="7FEE21C3" w14:textId="31F834C0" w:rsidR="00093551" w:rsidRDefault="00A31454">
            <w:pPr>
              <w:jc w:val="right"/>
              <w:rPr>
                <w:rFonts w:ascii="Arial Narrow" w:eastAsia="Arial Narrow" w:hAnsi="Arial Narrow" w:cs="Arial Narrow"/>
              </w:rPr>
            </w:pPr>
            <w:r>
              <w:rPr>
                <w:rFonts w:ascii="Arial Narrow" w:eastAsia="Arial Narrow" w:hAnsi="Arial Narrow" w:cs="Arial Narrow"/>
              </w:rPr>
              <w:t>$</w:t>
            </w:r>
            <w:r w:rsidR="00674520">
              <w:rPr>
                <w:rFonts w:ascii="Arial Narrow" w:eastAsia="Arial Narrow" w:hAnsi="Arial Narrow" w:cs="Arial Narrow"/>
              </w:rPr>
              <w:t>5,521,742.61</w:t>
            </w:r>
          </w:p>
        </w:tc>
      </w:tr>
    </w:tbl>
    <w:p w14:paraId="1C44605A" w14:textId="77777777" w:rsidR="00093551" w:rsidRDefault="00093551">
      <w:pPr>
        <w:rPr>
          <w:rFonts w:ascii="Arial Narrow" w:eastAsia="Arial Narrow" w:hAnsi="Arial Narrow" w:cs="Arial Narrow"/>
          <w:b/>
        </w:rPr>
      </w:pPr>
    </w:p>
    <w:p w14:paraId="06310F6D" w14:textId="77777777" w:rsidR="00093551" w:rsidRDefault="00A31454">
      <w:pPr>
        <w:numPr>
          <w:ilvl w:val="0"/>
          <w:numId w:val="6"/>
        </w:numPr>
        <w:rPr>
          <w:rFonts w:ascii="Arial Narrow" w:eastAsia="Arial Narrow" w:hAnsi="Arial Narrow" w:cs="Arial Narrow"/>
        </w:rPr>
      </w:pPr>
      <w:r>
        <w:rPr>
          <w:rFonts w:ascii="Arial Narrow" w:eastAsia="Arial Narrow" w:hAnsi="Arial Narrow" w:cs="Arial Narrow"/>
        </w:rPr>
        <w:t>Origen y Aplicación</w:t>
      </w:r>
    </w:p>
    <w:p w14:paraId="23297AF4" w14:textId="77777777" w:rsidR="00093551" w:rsidRDefault="00093551">
      <w:pPr>
        <w:ind w:left="720"/>
        <w:rPr>
          <w:rFonts w:ascii="Arial Narrow" w:eastAsia="Arial Narrow" w:hAnsi="Arial Narrow" w:cs="Arial Narrow"/>
        </w:rPr>
      </w:pPr>
    </w:p>
    <w:p w14:paraId="095E9885" w14:textId="77777777" w:rsidR="00093551" w:rsidRDefault="00A31454">
      <w:pPr>
        <w:ind w:left="720"/>
        <w:rPr>
          <w:rFonts w:ascii="Arial Narrow" w:eastAsia="Arial Narrow" w:hAnsi="Arial Narrow" w:cs="Arial Narrow"/>
          <w:i/>
        </w:rPr>
      </w:pPr>
      <w:r>
        <w:rPr>
          <w:rFonts w:ascii="Arial Narrow" w:eastAsia="Arial Narrow" w:hAnsi="Arial Narrow" w:cs="Arial Narrow"/>
          <w:i/>
        </w:rPr>
        <w:t>Actividades de Operación</w:t>
      </w:r>
    </w:p>
    <w:p w14:paraId="0D0DCA6F" w14:textId="77777777" w:rsidR="00093551" w:rsidRDefault="00A31454">
      <w:pPr>
        <w:ind w:left="720"/>
        <w:rPr>
          <w:rFonts w:ascii="Arial Narrow" w:eastAsia="Arial Narrow" w:hAnsi="Arial Narrow" w:cs="Arial Narrow"/>
        </w:rPr>
      </w:pPr>
      <w:r>
        <w:rPr>
          <w:rFonts w:ascii="Arial Narrow" w:eastAsia="Arial Narrow" w:hAnsi="Arial Narrow" w:cs="Arial Narrow"/>
        </w:rPr>
        <w:t>Origen:</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8"/>
        <w:gridCol w:w="2080"/>
      </w:tblGrid>
      <w:tr w:rsidR="00093551" w14:paraId="4BCDDAFF" w14:textId="77777777">
        <w:tc>
          <w:tcPr>
            <w:tcW w:w="6748" w:type="dxa"/>
          </w:tcPr>
          <w:p w14:paraId="651BCCEE" w14:textId="77777777" w:rsidR="00093551" w:rsidRDefault="00A31454">
            <w:pPr>
              <w:rPr>
                <w:rFonts w:ascii="Arial Narrow" w:eastAsia="Arial Narrow" w:hAnsi="Arial Narrow" w:cs="Arial Narrow"/>
              </w:rPr>
            </w:pPr>
            <w:r>
              <w:rPr>
                <w:rFonts w:ascii="Arial Narrow" w:eastAsia="Arial Narrow" w:hAnsi="Arial Narrow" w:cs="Arial Narrow"/>
              </w:rPr>
              <w:t xml:space="preserve"> Transferencias, Asignaciones, Subsidios y Subvenciones, y Pensiones y Jubilaciones</w:t>
            </w:r>
          </w:p>
        </w:tc>
        <w:tc>
          <w:tcPr>
            <w:tcW w:w="2080" w:type="dxa"/>
          </w:tcPr>
          <w:p w14:paraId="7691A0AC" w14:textId="7225E072" w:rsidR="00093551" w:rsidRDefault="00A31454">
            <w:pPr>
              <w:jc w:val="right"/>
              <w:rPr>
                <w:rFonts w:ascii="Arial Narrow" w:eastAsia="Arial Narrow" w:hAnsi="Arial Narrow" w:cs="Arial Narrow"/>
              </w:rPr>
            </w:pPr>
            <w:r>
              <w:rPr>
                <w:rFonts w:ascii="Arial Narrow" w:eastAsia="Arial Narrow" w:hAnsi="Arial Narrow" w:cs="Arial Narrow"/>
              </w:rPr>
              <w:t>$</w:t>
            </w:r>
            <w:r w:rsidR="0018289C">
              <w:rPr>
                <w:rFonts w:ascii="Arial Narrow" w:eastAsia="Arial Narrow" w:hAnsi="Arial Narrow" w:cs="Arial Narrow"/>
              </w:rPr>
              <w:t>89,448,483.00</w:t>
            </w:r>
          </w:p>
        </w:tc>
      </w:tr>
      <w:tr w:rsidR="00093551" w14:paraId="7C41C74B" w14:textId="77777777">
        <w:tc>
          <w:tcPr>
            <w:tcW w:w="6748" w:type="dxa"/>
          </w:tcPr>
          <w:p w14:paraId="335753DC" w14:textId="77777777" w:rsidR="00093551" w:rsidRDefault="00A31454">
            <w:pPr>
              <w:rPr>
                <w:rFonts w:ascii="Arial Narrow" w:eastAsia="Arial Narrow" w:hAnsi="Arial Narrow" w:cs="Arial Narrow"/>
              </w:rPr>
            </w:pPr>
            <w:r>
              <w:rPr>
                <w:rFonts w:ascii="Arial Narrow" w:eastAsia="Arial Narrow" w:hAnsi="Arial Narrow" w:cs="Arial Narrow"/>
              </w:rPr>
              <w:t>Ingresos por venta de bienes y prestación de servicios</w:t>
            </w:r>
          </w:p>
        </w:tc>
        <w:tc>
          <w:tcPr>
            <w:tcW w:w="2080" w:type="dxa"/>
          </w:tcPr>
          <w:p w14:paraId="3838F5FD" w14:textId="185885A9" w:rsidR="00093551" w:rsidRDefault="0018289C">
            <w:pPr>
              <w:jc w:val="right"/>
              <w:rPr>
                <w:rFonts w:ascii="Arial Narrow" w:eastAsia="Arial Narrow" w:hAnsi="Arial Narrow" w:cs="Arial Narrow"/>
              </w:rPr>
            </w:pPr>
            <w:r>
              <w:t xml:space="preserve"> </w:t>
            </w:r>
            <w:r w:rsidRPr="0018289C">
              <w:rPr>
                <w:rFonts w:ascii="Arial Narrow" w:eastAsia="Arial Narrow" w:hAnsi="Arial Narrow" w:cs="Arial Narrow"/>
              </w:rPr>
              <w:t>$2,216,425.00</w:t>
            </w:r>
          </w:p>
        </w:tc>
      </w:tr>
      <w:tr w:rsidR="00093551" w14:paraId="3F8EBA3F" w14:textId="77777777">
        <w:tc>
          <w:tcPr>
            <w:tcW w:w="6748" w:type="dxa"/>
          </w:tcPr>
          <w:p w14:paraId="02878707" w14:textId="77777777" w:rsidR="00093551" w:rsidRDefault="00A31454">
            <w:pPr>
              <w:rPr>
                <w:rFonts w:ascii="Arial Narrow" w:eastAsia="Arial Narrow" w:hAnsi="Arial Narrow" w:cs="Arial Narrow"/>
              </w:rPr>
            </w:pPr>
            <w:r>
              <w:rPr>
                <w:rFonts w:ascii="Arial Narrow" w:eastAsia="Arial Narrow" w:hAnsi="Arial Narrow" w:cs="Arial Narrow"/>
              </w:rPr>
              <w:t>Productos</w:t>
            </w:r>
          </w:p>
        </w:tc>
        <w:tc>
          <w:tcPr>
            <w:tcW w:w="2080" w:type="dxa"/>
          </w:tcPr>
          <w:p w14:paraId="2453D7E9" w14:textId="50660DA8" w:rsidR="00093551" w:rsidRDefault="00A31454">
            <w:pPr>
              <w:jc w:val="right"/>
              <w:rPr>
                <w:rFonts w:ascii="Arial Narrow" w:eastAsia="Arial Narrow" w:hAnsi="Arial Narrow" w:cs="Arial Narrow"/>
              </w:rPr>
            </w:pPr>
            <w:r>
              <w:rPr>
                <w:rFonts w:ascii="Arial Narrow" w:eastAsia="Arial Narrow" w:hAnsi="Arial Narrow" w:cs="Arial Narrow"/>
              </w:rPr>
              <w:t>$</w:t>
            </w:r>
            <w:r w:rsidR="0018289C">
              <w:rPr>
                <w:rFonts w:ascii="Arial Narrow" w:eastAsia="Arial Narrow" w:hAnsi="Arial Narrow" w:cs="Arial Narrow"/>
              </w:rPr>
              <w:t>1,746.94</w:t>
            </w:r>
          </w:p>
        </w:tc>
      </w:tr>
      <w:tr w:rsidR="00093551" w14:paraId="0D0DC0AF" w14:textId="77777777">
        <w:tc>
          <w:tcPr>
            <w:tcW w:w="6748" w:type="dxa"/>
          </w:tcPr>
          <w:p w14:paraId="618BE0FF" w14:textId="77777777" w:rsidR="00093551" w:rsidRDefault="00A31454">
            <w:pPr>
              <w:rPr>
                <w:rFonts w:ascii="Arial Narrow" w:eastAsia="Arial Narrow" w:hAnsi="Arial Narrow" w:cs="Arial Narrow"/>
              </w:rPr>
            </w:pPr>
            <w:r>
              <w:rPr>
                <w:rFonts w:ascii="Arial Narrow" w:eastAsia="Arial Narrow" w:hAnsi="Arial Narrow" w:cs="Arial Narrow"/>
              </w:rPr>
              <w:t>Otros orígenes de operación</w:t>
            </w:r>
          </w:p>
        </w:tc>
        <w:tc>
          <w:tcPr>
            <w:tcW w:w="2080" w:type="dxa"/>
          </w:tcPr>
          <w:p w14:paraId="4E4375DF" w14:textId="6C5F9214" w:rsidR="00093551" w:rsidRDefault="00A31454">
            <w:pPr>
              <w:jc w:val="right"/>
              <w:rPr>
                <w:rFonts w:ascii="Arial Narrow" w:eastAsia="Arial Narrow" w:hAnsi="Arial Narrow" w:cs="Arial Narrow"/>
              </w:rPr>
            </w:pPr>
            <w:r>
              <w:rPr>
                <w:rFonts w:ascii="Arial Narrow" w:eastAsia="Arial Narrow" w:hAnsi="Arial Narrow" w:cs="Arial Narrow"/>
              </w:rPr>
              <w:t>$</w:t>
            </w:r>
            <w:r w:rsidR="0018289C">
              <w:rPr>
                <w:rFonts w:ascii="Arial Narrow" w:eastAsia="Arial Narrow" w:hAnsi="Arial Narrow" w:cs="Arial Narrow"/>
              </w:rPr>
              <w:t>3,796,404.82</w:t>
            </w:r>
          </w:p>
        </w:tc>
      </w:tr>
      <w:tr w:rsidR="00093551" w14:paraId="4120CADE" w14:textId="77777777">
        <w:tc>
          <w:tcPr>
            <w:tcW w:w="6748" w:type="dxa"/>
          </w:tcPr>
          <w:p w14:paraId="63A5B6CA" w14:textId="77777777" w:rsidR="00093551" w:rsidRDefault="00A31454">
            <w:pPr>
              <w:rPr>
                <w:rFonts w:ascii="Arial Narrow" w:eastAsia="Arial Narrow" w:hAnsi="Arial Narrow" w:cs="Arial Narrow"/>
                <w:b/>
              </w:rPr>
            </w:pPr>
            <w:r>
              <w:rPr>
                <w:rFonts w:ascii="Arial Narrow" w:eastAsia="Arial Narrow" w:hAnsi="Arial Narrow" w:cs="Arial Narrow"/>
                <w:b/>
              </w:rPr>
              <w:t xml:space="preserve">Total </w:t>
            </w:r>
          </w:p>
        </w:tc>
        <w:tc>
          <w:tcPr>
            <w:tcW w:w="2080" w:type="dxa"/>
          </w:tcPr>
          <w:p w14:paraId="67624C94" w14:textId="598D8409" w:rsidR="00093551" w:rsidRDefault="00A31454">
            <w:pPr>
              <w:jc w:val="right"/>
              <w:rPr>
                <w:rFonts w:ascii="Arial Narrow" w:eastAsia="Arial Narrow" w:hAnsi="Arial Narrow" w:cs="Arial Narrow"/>
                <w:b/>
              </w:rPr>
            </w:pPr>
            <w:r>
              <w:rPr>
                <w:rFonts w:ascii="Arial Narrow" w:eastAsia="Arial Narrow" w:hAnsi="Arial Narrow" w:cs="Arial Narrow"/>
                <w:b/>
              </w:rPr>
              <w:t>$</w:t>
            </w:r>
            <w:r>
              <w:rPr>
                <w:b/>
              </w:rPr>
              <w:t xml:space="preserve"> </w:t>
            </w:r>
            <w:r w:rsidR="0018289C">
              <w:rPr>
                <w:rFonts w:ascii="Arial Narrow" w:eastAsia="Arial Narrow" w:hAnsi="Arial Narrow" w:cs="Arial Narrow"/>
                <w:b/>
              </w:rPr>
              <w:t>95,463,059.76</w:t>
            </w:r>
          </w:p>
        </w:tc>
      </w:tr>
    </w:tbl>
    <w:p w14:paraId="22137F37" w14:textId="77777777" w:rsidR="00093551" w:rsidRDefault="00A31454">
      <w:pPr>
        <w:ind w:left="720"/>
        <w:rPr>
          <w:rFonts w:ascii="Arial Narrow" w:eastAsia="Arial Narrow" w:hAnsi="Arial Narrow" w:cs="Arial Narrow"/>
        </w:rPr>
      </w:pPr>
      <w:r>
        <w:rPr>
          <w:rFonts w:ascii="Arial Narrow" w:eastAsia="Arial Narrow" w:hAnsi="Arial Narrow" w:cs="Arial Narrow"/>
        </w:rPr>
        <w:t xml:space="preserve"> </w:t>
      </w:r>
    </w:p>
    <w:p w14:paraId="61042F47" w14:textId="77777777" w:rsidR="00093551" w:rsidRDefault="00A31454">
      <w:pPr>
        <w:ind w:left="720"/>
        <w:rPr>
          <w:rFonts w:ascii="Arial Narrow" w:eastAsia="Arial Narrow" w:hAnsi="Arial Narrow" w:cs="Arial Narrow"/>
        </w:rPr>
      </w:pPr>
      <w:r>
        <w:rPr>
          <w:rFonts w:ascii="Arial Narrow" w:eastAsia="Arial Narrow" w:hAnsi="Arial Narrow" w:cs="Arial Narrow"/>
        </w:rPr>
        <w:t>Aplicación:</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3"/>
        <w:gridCol w:w="2085"/>
      </w:tblGrid>
      <w:tr w:rsidR="00093551" w14:paraId="6064328D" w14:textId="77777777">
        <w:tc>
          <w:tcPr>
            <w:tcW w:w="6743" w:type="dxa"/>
          </w:tcPr>
          <w:p w14:paraId="7896AFE0" w14:textId="77777777" w:rsidR="00093551" w:rsidRDefault="00A31454">
            <w:pPr>
              <w:rPr>
                <w:rFonts w:ascii="Arial Narrow" w:eastAsia="Arial Narrow" w:hAnsi="Arial Narrow" w:cs="Arial Narrow"/>
              </w:rPr>
            </w:pPr>
            <w:r>
              <w:rPr>
                <w:rFonts w:ascii="Arial Narrow" w:eastAsia="Arial Narrow" w:hAnsi="Arial Narrow" w:cs="Arial Narrow"/>
              </w:rPr>
              <w:t>Servicios Personales</w:t>
            </w:r>
          </w:p>
        </w:tc>
        <w:tc>
          <w:tcPr>
            <w:tcW w:w="2085" w:type="dxa"/>
          </w:tcPr>
          <w:p w14:paraId="47E61298" w14:textId="4C21C74C" w:rsidR="00093551" w:rsidRDefault="0018289C">
            <w:pPr>
              <w:jc w:val="right"/>
              <w:rPr>
                <w:rFonts w:ascii="Arial Narrow" w:eastAsia="Arial Narrow" w:hAnsi="Arial Narrow" w:cs="Arial Narrow"/>
              </w:rPr>
            </w:pPr>
            <w:r w:rsidRPr="0018289C">
              <w:rPr>
                <w:rFonts w:ascii="Arial Narrow" w:eastAsia="Arial Narrow" w:hAnsi="Arial Narrow" w:cs="Arial Narrow"/>
              </w:rPr>
              <w:t>$57,746,774.20</w:t>
            </w:r>
          </w:p>
        </w:tc>
      </w:tr>
      <w:tr w:rsidR="00093551" w14:paraId="74F21F3E" w14:textId="77777777">
        <w:tc>
          <w:tcPr>
            <w:tcW w:w="6743" w:type="dxa"/>
          </w:tcPr>
          <w:p w14:paraId="7EF4232F" w14:textId="77777777" w:rsidR="00093551" w:rsidRDefault="00A31454">
            <w:pPr>
              <w:rPr>
                <w:rFonts w:ascii="Arial Narrow" w:eastAsia="Arial Narrow" w:hAnsi="Arial Narrow" w:cs="Arial Narrow"/>
              </w:rPr>
            </w:pPr>
            <w:r>
              <w:rPr>
                <w:rFonts w:ascii="Arial Narrow" w:eastAsia="Arial Narrow" w:hAnsi="Arial Narrow" w:cs="Arial Narrow"/>
              </w:rPr>
              <w:t>Materiales y Suministros</w:t>
            </w:r>
          </w:p>
        </w:tc>
        <w:tc>
          <w:tcPr>
            <w:tcW w:w="2085" w:type="dxa"/>
          </w:tcPr>
          <w:p w14:paraId="76F6CBB7" w14:textId="1D5C14BF" w:rsidR="00093551" w:rsidRDefault="0018289C">
            <w:pPr>
              <w:jc w:val="right"/>
              <w:rPr>
                <w:rFonts w:ascii="Arial Narrow" w:eastAsia="Arial Narrow" w:hAnsi="Arial Narrow" w:cs="Arial Narrow"/>
              </w:rPr>
            </w:pPr>
            <w:r w:rsidRPr="0018289C">
              <w:rPr>
                <w:rFonts w:ascii="Arial Narrow" w:eastAsia="Arial Narrow" w:hAnsi="Arial Narrow" w:cs="Arial Narrow"/>
              </w:rPr>
              <w:t>$1,371,047.93</w:t>
            </w:r>
          </w:p>
        </w:tc>
      </w:tr>
      <w:tr w:rsidR="00093551" w14:paraId="5113161F" w14:textId="77777777">
        <w:tc>
          <w:tcPr>
            <w:tcW w:w="6743" w:type="dxa"/>
          </w:tcPr>
          <w:p w14:paraId="07A57FCB" w14:textId="77777777" w:rsidR="00093551" w:rsidRDefault="00A31454">
            <w:pPr>
              <w:rPr>
                <w:rFonts w:ascii="Arial Narrow" w:eastAsia="Arial Narrow" w:hAnsi="Arial Narrow" w:cs="Arial Narrow"/>
              </w:rPr>
            </w:pPr>
            <w:r>
              <w:rPr>
                <w:rFonts w:ascii="Arial Narrow" w:eastAsia="Arial Narrow" w:hAnsi="Arial Narrow" w:cs="Arial Narrow"/>
              </w:rPr>
              <w:t>Servicios Generales</w:t>
            </w:r>
          </w:p>
        </w:tc>
        <w:tc>
          <w:tcPr>
            <w:tcW w:w="2085" w:type="dxa"/>
          </w:tcPr>
          <w:p w14:paraId="7324425E" w14:textId="626F12BC" w:rsidR="00093551" w:rsidRDefault="0018289C">
            <w:pPr>
              <w:jc w:val="right"/>
              <w:rPr>
                <w:rFonts w:ascii="Arial Narrow" w:eastAsia="Arial Narrow" w:hAnsi="Arial Narrow" w:cs="Arial Narrow"/>
              </w:rPr>
            </w:pPr>
            <w:r w:rsidRPr="0018289C">
              <w:rPr>
                <w:rFonts w:ascii="Arial Narrow" w:eastAsia="Arial Narrow" w:hAnsi="Arial Narrow" w:cs="Arial Narrow"/>
              </w:rPr>
              <w:t>$34,328,701.39</w:t>
            </w:r>
          </w:p>
        </w:tc>
      </w:tr>
      <w:tr w:rsidR="00093551" w14:paraId="0074FCFA" w14:textId="77777777">
        <w:tc>
          <w:tcPr>
            <w:tcW w:w="6743" w:type="dxa"/>
          </w:tcPr>
          <w:p w14:paraId="64447468" w14:textId="6C98F95B" w:rsidR="00093551" w:rsidRDefault="0018289C">
            <w:pPr>
              <w:rPr>
                <w:rFonts w:ascii="Arial Narrow" w:eastAsia="Arial Narrow" w:hAnsi="Arial Narrow" w:cs="Arial Narrow"/>
              </w:rPr>
            </w:pPr>
            <w:r>
              <w:rPr>
                <w:rFonts w:ascii="Arial Narrow" w:eastAsia="Arial Narrow" w:hAnsi="Arial Narrow" w:cs="Arial Narrow"/>
              </w:rPr>
              <w:t>Subsidios y subvenciones</w:t>
            </w:r>
          </w:p>
        </w:tc>
        <w:tc>
          <w:tcPr>
            <w:tcW w:w="2085" w:type="dxa"/>
          </w:tcPr>
          <w:p w14:paraId="3132AF1F" w14:textId="0D30B6F7" w:rsidR="00093551" w:rsidRDefault="0018289C">
            <w:pPr>
              <w:jc w:val="right"/>
              <w:rPr>
                <w:rFonts w:ascii="Arial Narrow" w:eastAsia="Arial Narrow" w:hAnsi="Arial Narrow" w:cs="Arial Narrow"/>
              </w:rPr>
            </w:pPr>
            <w:r w:rsidRPr="0018289C">
              <w:rPr>
                <w:rFonts w:ascii="Arial Narrow" w:eastAsia="Arial Narrow" w:hAnsi="Arial Narrow" w:cs="Arial Narrow"/>
              </w:rPr>
              <w:t>$167,146.10</w:t>
            </w:r>
          </w:p>
        </w:tc>
      </w:tr>
      <w:tr w:rsidR="00093551" w14:paraId="4FF8986E" w14:textId="77777777">
        <w:tc>
          <w:tcPr>
            <w:tcW w:w="6743" w:type="dxa"/>
          </w:tcPr>
          <w:p w14:paraId="2319A597" w14:textId="77777777" w:rsidR="00093551" w:rsidRDefault="00A31454">
            <w:pPr>
              <w:rPr>
                <w:rFonts w:ascii="Arial Narrow" w:eastAsia="Arial Narrow" w:hAnsi="Arial Narrow" w:cs="Arial Narrow"/>
                <w:b/>
              </w:rPr>
            </w:pPr>
            <w:r>
              <w:rPr>
                <w:rFonts w:ascii="Arial Narrow" w:eastAsia="Arial Narrow" w:hAnsi="Arial Narrow" w:cs="Arial Narrow"/>
                <w:b/>
              </w:rPr>
              <w:t xml:space="preserve">Total </w:t>
            </w:r>
          </w:p>
        </w:tc>
        <w:tc>
          <w:tcPr>
            <w:tcW w:w="2085" w:type="dxa"/>
          </w:tcPr>
          <w:p w14:paraId="29F25020" w14:textId="5ED181FF" w:rsidR="00093551" w:rsidRDefault="00A31454">
            <w:pPr>
              <w:jc w:val="right"/>
              <w:rPr>
                <w:rFonts w:ascii="Arial Narrow" w:eastAsia="Arial Narrow" w:hAnsi="Arial Narrow" w:cs="Arial Narrow"/>
                <w:b/>
              </w:rPr>
            </w:pPr>
            <w:r>
              <w:rPr>
                <w:rFonts w:ascii="Arial Narrow" w:eastAsia="Arial Narrow" w:hAnsi="Arial Narrow" w:cs="Arial Narrow"/>
                <w:b/>
              </w:rPr>
              <w:t>$</w:t>
            </w:r>
            <w:r w:rsidR="0018289C">
              <w:rPr>
                <w:rFonts w:ascii="Arial Narrow" w:eastAsia="Arial Narrow" w:hAnsi="Arial Narrow" w:cs="Arial Narrow"/>
                <w:b/>
              </w:rPr>
              <w:t>93,613,669.62</w:t>
            </w:r>
          </w:p>
        </w:tc>
      </w:tr>
    </w:tbl>
    <w:p w14:paraId="0EFC8A05" w14:textId="77777777" w:rsidR="00093551" w:rsidRDefault="00093551">
      <w:pPr>
        <w:ind w:left="720"/>
        <w:rPr>
          <w:rFonts w:ascii="Arial Narrow" w:eastAsia="Arial Narrow" w:hAnsi="Arial Narrow" w:cs="Arial Narrow"/>
        </w:rPr>
      </w:pPr>
    </w:p>
    <w:p w14:paraId="094799B7" w14:textId="77777777" w:rsidR="00093551" w:rsidRDefault="00A31454">
      <w:pPr>
        <w:ind w:left="720"/>
        <w:rPr>
          <w:rFonts w:ascii="Arial Narrow" w:eastAsia="Arial Narrow" w:hAnsi="Arial Narrow" w:cs="Arial Narrow"/>
          <w:i/>
        </w:rPr>
      </w:pPr>
      <w:r>
        <w:rPr>
          <w:rFonts w:ascii="Arial Narrow" w:eastAsia="Arial Narrow" w:hAnsi="Arial Narrow" w:cs="Arial Narrow"/>
          <w:i/>
        </w:rPr>
        <w:lastRenderedPageBreak/>
        <w:t>Actividades de Inversión</w:t>
      </w:r>
    </w:p>
    <w:p w14:paraId="1AE0C84A" w14:textId="77777777" w:rsidR="00093551" w:rsidRDefault="00A31454">
      <w:pPr>
        <w:ind w:left="720"/>
        <w:rPr>
          <w:rFonts w:ascii="Arial Narrow" w:eastAsia="Arial Narrow" w:hAnsi="Arial Narrow" w:cs="Arial Narrow"/>
        </w:rPr>
      </w:pPr>
      <w:r>
        <w:rPr>
          <w:rFonts w:ascii="Arial Narrow" w:eastAsia="Arial Narrow" w:hAnsi="Arial Narrow" w:cs="Arial Narrow"/>
        </w:rPr>
        <w:t>Origen:</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8"/>
        <w:gridCol w:w="2080"/>
      </w:tblGrid>
      <w:tr w:rsidR="00093551" w14:paraId="5EC800B3" w14:textId="77777777">
        <w:tc>
          <w:tcPr>
            <w:tcW w:w="6748" w:type="dxa"/>
          </w:tcPr>
          <w:p w14:paraId="3C708B4F" w14:textId="77777777" w:rsidR="00093551" w:rsidRDefault="00A31454">
            <w:pPr>
              <w:rPr>
                <w:rFonts w:ascii="Arial Narrow" w:eastAsia="Arial Narrow" w:hAnsi="Arial Narrow" w:cs="Arial Narrow"/>
              </w:rPr>
            </w:pPr>
            <w:r>
              <w:rPr>
                <w:rFonts w:ascii="Arial Narrow" w:eastAsia="Arial Narrow" w:hAnsi="Arial Narrow" w:cs="Arial Narrow"/>
              </w:rPr>
              <w:t xml:space="preserve"> Bienes muebles</w:t>
            </w:r>
          </w:p>
        </w:tc>
        <w:tc>
          <w:tcPr>
            <w:tcW w:w="2080" w:type="dxa"/>
          </w:tcPr>
          <w:p w14:paraId="449D3A07" w14:textId="77777777" w:rsidR="00093551" w:rsidRDefault="00A31454">
            <w:pPr>
              <w:jc w:val="right"/>
              <w:rPr>
                <w:rFonts w:ascii="Arial Narrow" w:eastAsia="Arial Narrow" w:hAnsi="Arial Narrow" w:cs="Arial Narrow"/>
              </w:rPr>
            </w:pPr>
            <w:r>
              <w:rPr>
                <w:rFonts w:ascii="Arial Narrow" w:eastAsia="Arial Narrow" w:hAnsi="Arial Narrow" w:cs="Arial Narrow"/>
              </w:rPr>
              <w:t>$0.00</w:t>
            </w:r>
          </w:p>
        </w:tc>
      </w:tr>
      <w:tr w:rsidR="00093551" w14:paraId="28FE6C06" w14:textId="77777777">
        <w:tc>
          <w:tcPr>
            <w:tcW w:w="6748" w:type="dxa"/>
          </w:tcPr>
          <w:p w14:paraId="39CFAAEB" w14:textId="77777777" w:rsidR="00093551" w:rsidRDefault="00A31454">
            <w:pPr>
              <w:rPr>
                <w:rFonts w:ascii="Arial Narrow" w:eastAsia="Arial Narrow" w:hAnsi="Arial Narrow" w:cs="Arial Narrow"/>
                <w:b/>
              </w:rPr>
            </w:pPr>
            <w:r>
              <w:rPr>
                <w:rFonts w:ascii="Arial Narrow" w:eastAsia="Arial Narrow" w:hAnsi="Arial Narrow" w:cs="Arial Narrow"/>
                <w:b/>
              </w:rPr>
              <w:t xml:space="preserve">Total </w:t>
            </w:r>
          </w:p>
        </w:tc>
        <w:tc>
          <w:tcPr>
            <w:tcW w:w="2080" w:type="dxa"/>
          </w:tcPr>
          <w:p w14:paraId="6EDCD5AE" w14:textId="77777777" w:rsidR="00093551" w:rsidRDefault="00A31454">
            <w:pPr>
              <w:jc w:val="right"/>
              <w:rPr>
                <w:rFonts w:ascii="Arial Narrow" w:eastAsia="Arial Narrow" w:hAnsi="Arial Narrow" w:cs="Arial Narrow"/>
                <w:b/>
              </w:rPr>
            </w:pPr>
            <w:r>
              <w:rPr>
                <w:rFonts w:ascii="Arial Narrow" w:eastAsia="Arial Narrow" w:hAnsi="Arial Narrow" w:cs="Arial Narrow"/>
                <w:b/>
              </w:rPr>
              <w:t xml:space="preserve">$0.00 </w:t>
            </w:r>
          </w:p>
        </w:tc>
      </w:tr>
    </w:tbl>
    <w:p w14:paraId="4382E6BD" w14:textId="77777777" w:rsidR="00093551" w:rsidRDefault="00A31454">
      <w:pPr>
        <w:ind w:left="720"/>
        <w:rPr>
          <w:rFonts w:ascii="Arial Narrow" w:eastAsia="Arial Narrow" w:hAnsi="Arial Narrow" w:cs="Arial Narrow"/>
        </w:rPr>
      </w:pPr>
      <w:r>
        <w:rPr>
          <w:rFonts w:ascii="Arial Narrow" w:eastAsia="Arial Narrow" w:hAnsi="Arial Narrow" w:cs="Arial Narrow"/>
        </w:rPr>
        <w:t xml:space="preserve"> </w:t>
      </w:r>
    </w:p>
    <w:p w14:paraId="0FDAC238" w14:textId="77777777" w:rsidR="00093551" w:rsidRDefault="00A31454">
      <w:pPr>
        <w:ind w:left="720"/>
        <w:rPr>
          <w:rFonts w:ascii="Arial Narrow" w:eastAsia="Arial Narrow" w:hAnsi="Arial Narrow" w:cs="Arial Narrow"/>
        </w:rPr>
      </w:pPr>
      <w:r>
        <w:rPr>
          <w:rFonts w:ascii="Arial Narrow" w:eastAsia="Arial Narrow" w:hAnsi="Arial Narrow" w:cs="Arial Narrow"/>
        </w:rPr>
        <w:t>Aplicación:</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3"/>
        <w:gridCol w:w="2085"/>
      </w:tblGrid>
      <w:tr w:rsidR="00093551" w14:paraId="125B24FD" w14:textId="77777777">
        <w:tc>
          <w:tcPr>
            <w:tcW w:w="6743" w:type="dxa"/>
          </w:tcPr>
          <w:p w14:paraId="5659A4DA" w14:textId="77777777" w:rsidR="00093551" w:rsidRDefault="00A31454">
            <w:pPr>
              <w:rPr>
                <w:rFonts w:ascii="Arial Narrow" w:eastAsia="Arial Narrow" w:hAnsi="Arial Narrow" w:cs="Arial Narrow"/>
              </w:rPr>
            </w:pPr>
            <w:r>
              <w:rPr>
                <w:rFonts w:ascii="Arial Narrow" w:eastAsia="Arial Narrow" w:hAnsi="Arial Narrow" w:cs="Arial Narrow"/>
              </w:rPr>
              <w:t>Bienes muebles</w:t>
            </w:r>
          </w:p>
        </w:tc>
        <w:tc>
          <w:tcPr>
            <w:tcW w:w="2085" w:type="dxa"/>
          </w:tcPr>
          <w:p w14:paraId="4816161D" w14:textId="09CB351D" w:rsidR="00093551" w:rsidRDefault="0018289C">
            <w:pPr>
              <w:jc w:val="right"/>
              <w:rPr>
                <w:rFonts w:ascii="Arial Narrow" w:eastAsia="Arial Narrow" w:hAnsi="Arial Narrow" w:cs="Arial Narrow"/>
              </w:rPr>
            </w:pPr>
            <w:r w:rsidRPr="0018289C">
              <w:rPr>
                <w:rFonts w:ascii="Arial Narrow" w:eastAsia="Arial Narrow" w:hAnsi="Arial Narrow" w:cs="Arial Narrow"/>
              </w:rPr>
              <w:t>$1,735,952.45</w:t>
            </w:r>
          </w:p>
        </w:tc>
      </w:tr>
      <w:tr w:rsidR="00093551" w14:paraId="59908EA7" w14:textId="77777777">
        <w:tc>
          <w:tcPr>
            <w:tcW w:w="6743" w:type="dxa"/>
          </w:tcPr>
          <w:p w14:paraId="4DA6B834" w14:textId="77777777" w:rsidR="00093551" w:rsidRDefault="00A31454">
            <w:pPr>
              <w:rPr>
                <w:rFonts w:ascii="Arial Narrow" w:eastAsia="Arial Narrow" w:hAnsi="Arial Narrow" w:cs="Arial Narrow"/>
              </w:rPr>
            </w:pPr>
            <w:r>
              <w:rPr>
                <w:rFonts w:ascii="Arial Narrow" w:eastAsia="Arial Narrow" w:hAnsi="Arial Narrow" w:cs="Arial Narrow"/>
              </w:rPr>
              <w:t xml:space="preserve">Otras aplicaciones de inversion </w:t>
            </w:r>
          </w:p>
        </w:tc>
        <w:tc>
          <w:tcPr>
            <w:tcW w:w="2085" w:type="dxa"/>
          </w:tcPr>
          <w:p w14:paraId="0FF588DF" w14:textId="64A39BB1" w:rsidR="00093551" w:rsidRDefault="0018289C">
            <w:pPr>
              <w:jc w:val="right"/>
              <w:rPr>
                <w:rFonts w:ascii="Arial Narrow" w:eastAsia="Arial Narrow" w:hAnsi="Arial Narrow" w:cs="Arial Narrow"/>
              </w:rPr>
            </w:pPr>
            <w:r w:rsidRPr="0018289C">
              <w:rPr>
                <w:rFonts w:ascii="Arial Narrow" w:eastAsia="Arial Narrow" w:hAnsi="Arial Narrow" w:cs="Arial Narrow"/>
              </w:rPr>
              <w:t>$35,329.20</w:t>
            </w:r>
          </w:p>
        </w:tc>
      </w:tr>
      <w:tr w:rsidR="00093551" w14:paraId="1B96AA25" w14:textId="77777777">
        <w:tc>
          <w:tcPr>
            <w:tcW w:w="6743" w:type="dxa"/>
          </w:tcPr>
          <w:p w14:paraId="19BD8CFD" w14:textId="77777777" w:rsidR="00093551" w:rsidRDefault="00A31454">
            <w:pPr>
              <w:rPr>
                <w:rFonts w:ascii="Arial Narrow" w:eastAsia="Arial Narrow" w:hAnsi="Arial Narrow" w:cs="Arial Narrow"/>
                <w:b/>
              </w:rPr>
            </w:pPr>
            <w:r>
              <w:rPr>
                <w:rFonts w:ascii="Arial Narrow" w:eastAsia="Arial Narrow" w:hAnsi="Arial Narrow" w:cs="Arial Narrow"/>
                <w:b/>
              </w:rPr>
              <w:t xml:space="preserve">Total </w:t>
            </w:r>
          </w:p>
        </w:tc>
        <w:tc>
          <w:tcPr>
            <w:tcW w:w="2085" w:type="dxa"/>
          </w:tcPr>
          <w:p w14:paraId="17D6841A" w14:textId="0CB180C1" w:rsidR="00093551" w:rsidRDefault="0018289C">
            <w:pPr>
              <w:jc w:val="right"/>
              <w:rPr>
                <w:rFonts w:ascii="Arial Narrow" w:eastAsia="Arial Narrow" w:hAnsi="Arial Narrow" w:cs="Arial Narrow"/>
                <w:b/>
              </w:rPr>
            </w:pPr>
            <w:r w:rsidRPr="0018289C">
              <w:rPr>
                <w:rFonts w:ascii="Arial Narrow" w:eastAsia="Arial Narrow" w:hAnsi="Arial Narrow" w:cs="Arial Narrow"/>
                <w:b/>
              </w:rPr>
              <w:t>-$1,771,281.65</w:t>
            </w:r>
          </w:p>
        </w:tc>
      </w:tr>
    </w:tbl>
    <w:p w14:paraId="7E0A18F7" w14:textId="77777777" w:rsidR="00093551" w:rsidRDefault="00093551">
      <w:pPr>
        <w:ind w:left="720"/>
        <w:rPr>
          <w:rFonts w:ascii="Arial Narrow" w:eastAsia="Arial Narrow" w:hAnsi="Arial Narrow" w:cs="Arial Narrow"/>
        </w:rPr>
      </w:pPr>
    </w:p>
    <w:p w14:paraId="646CBF87" w14:textId="77777777" w:rsidR="00093551" w:rsidRDefault="00093551">
      <w:pPr>
        <w:rPr>
          <w:rFonts w:ascii="Arial Narrow" w:eastAsia="Arial Narrow" w:hAnsi="Arial Narrow" w:cs="Arial Narrow"/>
        </w:rPr>
      </w:pPr>
    </w:p>
    <w:p w14:paraId="3AFC8B5D" w14:textId="77777777" w:rsidR="00093551" w:rsidRDefault="00A31454">
      <w:pPr>
        <w:rPr>
          <w:rFonts w:ascii="Arial Narrow" w:eastAsia="Arial Narrow" w:hAnsi="Arial Narrow" w:cs="Arial Narrow"/>
          <w:b/>
        </w:rPr>
      </w:pPr>
      <w:r>
        <w:rPr>
          <w:rFonts w:ascii="Arial Narrow" w:eastAsia="Arial Narrow" w:hAnsi="Arial Narrow" w:cs="Arial Narrow"/>
          <w:b/>
        </w:rPr>
        <w:t>V.- Conciliación entre los Ingresos Presupuestarios y Contable, así como entre los Egresos Presupuestarios y los Gastos Contables</w:t>
      </w:r>
    </w:p>
    <w:p w14:paraId="057B4927" w14:textId="77777777" w:rsidR="00093551" w:rsidRDefault="00A31454">
      <w:pPr>
        <w:numPr>
          <w:ilvl w:val="0"/>
          <w:numId w:val="2"/>
        </w:numPr>
        <w:spacing w:after="160"/>
        <w:rPr>
          <w:rFonts w:ascii="Arial Narrow" w:eastAsia="Arial Narrow" w:hAnsi="Arial Narrow" w:cs="Arial Narrow"/>
        </w:rPr>
      </w:pPr>
      <w:r>
        <w:rPr>
          <w:rFonts w:ascii="Arial Narrow" w:eastAsia="Arial Narrow" w:hAnsi="Arial Narrow" w:cs="Arial Narrow"/>
        </w:rPr>
        <w:t>Conciliación entre los Ingresos Presupuestarios y Contables</w:t>
      </w:r>
    </w:p>
    <w:tbl>
      <w:tblPr>
        <w:tblStyle w:val="a9"/>
        <w:tblW w:w="8828" w:type="dxa"/>
        <w:jc w:val="center"/>
        <w:tblInd w:w="0" w:type="dxa"/>
        <w:tblLayout w:type="fixed"/>
        <w:tblLook w:val="0400" w:firstRow="0" w:lastRow="0" w:firstColumn="0" w:lastColumn="0" w:noHBand="0" w:noVBand="1"/>
      </w:tblPr>
      <w:tblGrid>
        <w:gridCol w:w="615"/>
        <w:gridCol w:w="625"/>
        <w:gridCol w:w="4380"/>
        <w:gridCol w:w="1177"/>
        <w:gridCol w:w="551"/>
        <w:gridCol w:w="258"/>
        <w:gridCol w:w="196"/>
        <w:gridCol w:w="1026"/>
      </w:tblGrid>
      <w:tr w:rsidR="00093551" w14:paraId="4698DCFB" w14:textId="77777777">
        <w:trPr>
          <w:trHeight w:val="274"/>
          <w:jc w:val="center"/>
        </w:trPr>
        <w:tc>
          <w:tcPr>
            <w:tcW w:w="5620" w:type="dxa"/>
            <w:gridSpan w:val="3"/>
            <w:tcBorders>
              <w:top w:val="single" w:sz="4" w:space="0" w:color="000000"/>
              <w:left w:val="single" w:sz="4" w:space="0" w:color="000000"/>
              <w:bottom w:val="single" w:sz="4" w:space="0" w:color="000000"/>
              <w:right w:val="single" w:sz="4" w:space="0" w:color="000000"/>
            </w:tcBorders>
            <w:shd w:val="clear" w:color="auto" w:fill="D3D3D3"/>
            <w:vAlign w:val="center"/>
          </w:tcPr>
          <w:p w14:paraId="65B212E4"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1.-Ingresos Presupuestario</w:t>
            </w:r>
          </w:p>
        </w:tc>
        <w:tc>
          <w:tcPr>
            <w:tcW w:w="1177" w:type="dxa"/>
            <w:tcBorders>
              <w:top w:val="single" w:sz="4" w:space="0" w:color="000000"/>
              <w:left w:val="nil"/>
              <w:bottom w:val="single" w:sz="4" w:space="0" w:color="000000"/>
              <w:right w:val="single" w:sz="4" w:space="0" w:color="000000"/>
            </w:tcBorders>
            <w:shd w:val="clear" w:color="auto" w:fill="FFFFFF"/>
            <w:vAlign w:val="center"/>
          </w:tcPr>
          <w:p w14:paraId="7B8B97BB"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031" w:type="dxa"/>
            <w:gridSpan w:val="4"/>
            <w:tcBorders>
              <w:top w:val="single" w:sz="4" w:space="0" w:color="000000"/>
              <w:left w:val="nil"/>
              <w:bottom w:val="single" w:sz="4" w:space="0" w:color="000000"/>
              <w:right w:val="single" w:sz="4" w:space="0" w:color="000000"/>
            </w:tcBorders>
            <w:shd w:val="clear" w:color="auto" w:fill="D3D3D3"/>
            <w:vAlign w:val="center"/>
          </w:tcPr>
          <w:p w14:paraId="3548D825" w14:textId="51DAFDF7" w:rsidR="00093551" w:rsidRDefault="00A31454">
            <w:pPr>
              <w:jc w:val="right"/>
              <w:rPr>
                <w:rFonts w:ascii="Arial Narrow" w:eastAsia="Arial Narrow" w:hAnsi="Arial Narrow" w:cs="Arial Narrow"/>
                <w:b/>
              </w:rPr>
            </w:pPr>
            <w:r>
              <w:rPr>
                <w:rFonts w:ascii="Arial Narrow" w:eastAsia="Arial Narrow" w:hAnsi="Arial Narrow" w:cs="Arial Narrow"/>
                <w:b/>
              </w:rPr>
              <w:t>$</w:t>
            </w:r>
            <w:r w:rsidR="003E675A">
              <w:rPr>
                <w:rFonts w:ascii="Arial Narrow" w:eastAsia="Arial Narrow" w:hAnsi="Arial Narrow" w:cs="Arial Narrow"/>
                <w:b/>
              </w:rPr>
              <w:t>98,731,999.08</w:t>
            </w:r>
          </w:p>
        </w:tc>
      </w:tr>
      <w:tr w:rsidR="00093551" w14:paraId="36A870E0" w14:textId="77777777">
        <w:trPr>
          <w:trHeight w:val="413"/>
          <w:jc w:val="center"/>
        </w:trPr>
        <w:tc>
          <w:tcPr>
            <w:tcW w:w="562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1626558"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2. Más Ingresos Contables No Presupuestarios</w:t>
            </w:r>
          </w:p>
        </w:tc>
        <w:tc>
          <w:tcPr>
            <w:tcW w:w="1177" w:type="dxa"/>
            <w:tcBorders>
              <w:top w:val="nil"/>
              <w:left w:val="nil"/>
              <w:bottom w:val="single" w:sz="4" w:space="0" w:color="000000"/>
              <w:right w:val="single" w:sz="4" w:space="0" w:color="000000"/>
            </w:tcBorders>
            <w:shd w:val="clear" w:color="auto" w:fill="FFFFFF"/>
            <w:vAlign w:val="center"/>
          </w:tcPr>
          <w:p w14:paraId="66D6CAD7"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031" w:type="dxa"/>
            <w:gridSpan w:val="4"/>
            <w:tcBorders>
              <w:top w:val="single" w:sz="4" w:space="0" w:color="000000"/>
              <w:left w:val="nil"/>
              <w:bottom w:val="single" w:sz="4" w:space="0" w:color="000000"/>
              <w:right w:val="single" w:sz="4" w:space="0" w:color="000000"/>
            </w:tcBorders>
            <w:shd w:val="clear" w:color="auto" w:fill="FFFFFF"/>
            <w:vAlign w:val="center"/>
          </w:tcPr>
          <w:p w14:paraId="59308D45" w14:textId="77777777" w:rsidR="00093551" w:rsidRDefault="00A31454">
            <w:pPr>
              <w:jc w:val="right"/>
              <w:rPr>
                <w:rFonts w:ascii="Arial Narrow" w:eastAsia="Arial Narrow" w:hAnsi="Arial Narrow" w:cs="Arial Narrow"/>
                <w:b/>
                <w:color w:val="000000"/>
              </w:rPr>
            </w:pPr>
            <w:r>
              <w:rPr>
                <w:rFonts w:ascii="Arial Narrow" w:eastAsia="Arial Narrow" w:hAnsi="Arial Narrow" w:cs="Arial Narrow"/>
                <w:b/>
                <w:color w:val="000000"/>
              </w:rPr>
              <w:t>$0.00</w:t>
            </w:r>
          </w:p>
        </w:tc>
      </w:tr>
      <w:tr w:rsidR="00093551" w14:paraId="7D397359" w14:textId="77777777">
        <w:trPr>
          <w:trHeight w:val="274"/>
          <w:jc w:val="center"/>
        </w:trPr>
        <w:tc>
          <w:tcPr>
            <w:tcW w:w="615" w:type="dxa"/>
            <w:tcBorders>
              <w:top w:val="nil"/>
              <w:left w:val="single" w:sz="4" w:space="0" w:color="000000"/>
              <w:bottom w:val="single" w:sz="4" w:space="0" w:color="000000"/>
              <w:right w:val="nil"/>
            </w:tcBorders>
            <w:shd w:val="clear" w:color="auto" w:fill="FFFFFF"/>
            <w:vAlign w:val="center"/>
          </w:tcPr>
          <w:p w14:paraId="76FF0EEC"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c>
          <w:tcPr>
            <w:tcW w:w="625" w:type="dxa"/>
            <w:tcBorders>
              <w:top w:val="nil"/>
              <w:left w:val="nil"/>
              <w:bottom w:val="nil"/>
              <w:right w:val="nil"/>
            </w:tcBorders>
            <w:shd w:val="clear" w:color="auto" w:fill="FFFFFF"/>
            <w:vAlign w:val="center"/>
          </w:tcPr>
          <w:p w14:paraId="31EC73DD"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c>
          <w:tcPr>
            <w:tcW w:w="4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5B023"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Otros Ingresos Contables No Presupuestarios</w:t>
            </w:r>
          </w:p>
        </w:tc>
        <w:tc>
          <w:tcPr>
            <w:tcW w:w="1177" w:type="dxa"/>
            <w:tcBorders>
              <w:top w:val="nil"/>
              <w:left w:val="nil"/>
              <w:bottom w:val="single" w:sz="4" w:space="0" w:color="000000"/>
              <w:right w:val="single" w:sz="4" w:space="0" w:color="000000"/>
            </w:tcBorders>
            <w:shd w:val="clear" w:color="auto" w:fill="FFFFFF"/>
            <w:vAlign w:val="center"/>
          </w:tcPr>
          <w:p w14:paraId="5BE31A29" w14:textId="77777777" w:rsidR="00093551" w:rsidRDefault="00A31454">
            <w:pPr>
              <w:jc w:val="right"/>
              <w:rPr>
                <w:rFonts w:ascii="Arial Narrow" w:eastAsia="Arial Narrow" w:hAnsi="Arial Narrow" w:cs="Arial Narrow"/>
                <w:color w:val="000000"/>
              </w:rPr>
            </w:pPr>
            <w:r>
              <w:rPr>
                <w:rFonts w:ascii="Arial Narrow" w:eastAsia="Arial Narrow" w:hAnsi="Arial Narrow" w:cs="Arial Narrow"/>
                <w:color w:val="000000"/>
              </w:rPr>
              <w:t>$0.00</w:t>
            </w:r>
          </w:p>
        </w:tc>
        <w:tc>
          <w:tcPr>
            <w:tcW w:w="551" w:type="dxa"/>
            <w:tcBorders>
              <w:top w:val="nil"/>
              <w:left w:val="nil"/>
              <w:bottom w:val="nil"/>
              <w:right w:val="nil"/>
            </w:tcBorders>
            <w:shd w:val="clear" w:color="auto" w:fill="FFFFFF"/>
            <w:vAlign w:val="center"/>
          </w:tcPr>
          <w:p w14:paraId="326F82DE"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c>
          <w:tcPr>
            <w:tcW w:w="258" w:type="dxa"/>
            <w:tcBorders>
              <w:top w:val="nil"/>
              <w:left w:val="nil"/>
              <w:bottom w:val="nil"/>
              <w:right w:val="nil"/>
            </w:tcBorders>
            <w:shd w:val="clear" w:color="auto" w:fill="FFFFFF"/>
            <w:vAlign w:val="center"/>
          </w:tcPr>
          <w:p w14:paraId="7AFC4EAB"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c>
          <w:tcPr>
            <w:tcW w:w="196" w:type="dxa"/>
            <w:tcBorders>
              <w:top w:val="nil"/>
              <w:left w:val="nil"/>
              <w:bottom w:val="nil"/>
              <w:right w:val="nil"/>
            </w:tcBorders>
            <w:shd w:val="clear" w:color="auto" w:fill="FFFFFF"/>
            <w:vAlign w:val="center"/>
          </w:tcPr>
          <w:p w14:paraId="3C62F606"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c>
          <w:tcPr>
            <w:tcW w:w="1026" w:type="dxa"/>
            <w:tcBorders>
              <w:top w:val="nil"/>
              <w:left w:val="nil"/>
              <w:bottom w:val="single" w:sz="4" w:space="0" w:color="000000"/>
              <w:right w:val="single" w:sz="4" w:space="0" w:color="000000"/>
            </w:tcBorders>
            <w:shd w:val="clear" w:color="auto" w:fill="FFFFFF"/>
            <w:vAlign w:val="center"/>
          </w:tcPr>
          <w:p w14:paraId="3B85206B"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w:t>
            </w:r>
          </w:p>
        </w:tc>
      </w:tr>
      <w:tr w:rsidR="00093551" w14:paraId="61193287" w14:textId="77777777">
        <w:trPr>
          <w:trHeight w:val="413"/>
          <w:jc w:val="center"/>
        </w:trPr>
        <w:tc>
          <w:tcPr>
            <w:tcW w:w="562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0B0C4E"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3. Menos Ingresos Presupuestarios No Contables</w:t>
            </w:r>
          </w:p>
        </w:tc>
        <w:tc>
          <w:tcPr>
            <w:tcW w:w="1177" w:type="dxa"/>
            <w:tcBorders>
              <w:top w:val="nil"/>
              <w:left w:val="nil"/>
              <w:bottom w:val="single" w:sz="4" w:space="0" w:color="000000"/>
              <w:right w:val="single" w:sz="4" w:space="0" w:color="000000"/>
            </w:tcBorders>
            <w:shd w:val="clear" w:color="auto" w:fill="FFFFFF"/>
            <w:vAlign w:val="center"/>
          </w:tcPr>
          <w:p w14:paraId="62E3C042"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031" w:type="dxa"/>
            <w:gridSpan w:val="4"/>
            <w:tcBorders>
              <w:top w:val="single" w:sz="4" w:space="0" w:color="000000"/>
              <w:left w:val="nil"/>
              <w:bottom w:val="single" w:sz="4" w:space="0" w:color="000000"/>
              <w:right w:val="single" w:sz="4" w:space="0" w:color="000000"/>
            </w:tcBorders>
            <w:shd w:val="clear" w:color="auto" w:fill="FFFFFF"/>
            <w:vAlign w:val="center"/>
          </w:tcPr>
          <w:p w14:paraId="56539F75" w14:textId="77777777" w:rsidR="00093551" w:rsidRDefault="00A31454">
            <w:pPr>
              <w:jc w:val="right"/>
              <w:rPr>
                <w:rFonts w:ascii="Arial Narrow" w:eastAsia="Arial Narrow" w:hAnsi="Arial Narrow" w:cs="Arial Narrow"/>
                <w:b/>
                <w:color w:val="000000"/>
              </w:rPr>
            </w:pPr>
            <w:r>
              <w:rPr>
                <w:rFonts w:ascii="Arial Narrow" w:eastAsia="Arial Narrow" w:hAnsi="Arial Narrow" w:cs="Arial Narrow"/>
                <w:b/>
                <w:color w:val="000000"/>
              </w:rPr>
              <w:t>$0.00</w:t>
            </w:r>
          </w:p>
        </w:tc>
      </w:tr>
      <w:tr w:rsidR="00093551" w14:paraId="2976447D" w14:textId="77777777">
        <w:trPr>
          <w:trHeight w:val="413"/>
          <w:jc w:val="center"/>
        </w:trPr>
        <w:tc>
          <w:tcPr>
            <w:tcW w:w="5620" w:type="dxa"/>
            <w:gridSpan w:val="3"/>
            <w:tcBorders>
              <w:top w:val="single" w:sz="4" w:space="0" w:color="000000"/>
              <w:left w:val="single" w:sz="4" w:space="0" w:color="000000"/>
              <w:bottom w:val="single" w:sz="4" w:space="0" w:color="000000"/>
              <w:right w:val="single" w:sz="4" w:space="0" w:color="000000"/>
            </w:tcBorders>
            <w:shd w:val="clear" w:color="auto" w:fill="D3D3D3"/>
            <w:vAlign w:val="center"/>
          </w:tcPr>
          <w:p w14:paraId="1EB45BE2"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xml:space="preserve">4. Ingresos Contables </w:t>
            </w:r>
          </w:p>
        </w:tc>
        <w:tc>
          <w:tcPr>
            <w:tcW w:w="1177" w:type="dxa"/>
            <w:tcBorders>
              <w:top w:val="nil"/>
              <w:left w:val="nil"/>
              <w:bottom w:val="single" w:sz="4" w:space="0" w:color="000000"/>
              <w:right w:val="single" w:sz="4" w:space="0" w:color="000000"/>
            </w:tcBorders>
            <w:shd w:val="clear" w:color="auto" w:fill="FFFFFF"/>
            <w:vAlign w:val="center"/>
          </w:tcPr>
          <w:p w14:paraId="0835A3BA"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031" w:type="dxa"/>
            <w:gridSpan w:val="4"/>
            <w:tcBorders>
              <w:top w:val="single" w:sz="4" w:space="0" w:color="000000"/>
              <w:left w:val="nil"/>
              <w:bottom w:val="single" w:sz="4" w:space="0" w:color="000000"/>
              <w:right w:val="single" w:sz="4" w:space="0" w:color="000000"/>
            </w:tcBorders>
            <w:shd w:val="clear" w:color="auto" w:fill="D3D3D3"/>
            <w:vAlign w:val="center"/>
          </w:tcPr>
          <w:p w14:paraId="0CD6DA02" w14:textId="6136317B" w:rsidR="00093551" w:rsidRDefault="00A31454">
            <w:pPr>
              <w:jc w:val="right"/>
              <w:rPr>
                <w:rFonts w:ascii="Arial Narrow" w:eastAsia="Arial Narrow" w:hAnsi="Arial Narrow" w:cs="Arial Narrow"/>
                <w:b/>
                <w:color w:val="000000"/>
              </w:rPr>
            </w:pPr>
            <w:r>
              <w:rPr>
                <w:rFonts w:ascii="Arial Narrow" w:eastAsia="Arial Narrow" w:hAnsi="Arial Narrow" w:cs="Arial Narrow"/>
                <w:b/>
                <w:color w:val="000000"/>
              </w:rPr>
              <w:t>$</w:t>
            </w:r>
            <w:r w:rsidR="003E675A">
              <w:rPr>
                <w:rFonts w:ascii="Arial Narrow" w:eastAsia="Arial Narrow" w:hAnsi="Arial Narrow" w:cs="Arial Narrow"/>
                <w:b/>
                <w:color w:val="000000"/>
              </w:rPr>
              <w:t>98,731,999.08</w:t>
            </w:r>
          </w:p>
        </w:tc>
      </w:tr>
    </w:tbl>
    <w:p w14:paraId="392E2702" w14:textId="77777777" w:rsidR="00093551" w:rsidRDefault="00093551">
      <w:pPr>
        <w:tabs>
          <w:tab w:val="left" w:pos="851"/>
        </w:tabs>
        <w:rPr>
          <w:rFonts w:ascii="Arial Narrow" w:eastAsia="Arial Narrow" w:hAnsi="Arial Narrow" w:cs="Arial Narrow"/>
          <w:b/>
        </w:rPr>
      </w:pPr>
    </w:p>
    <w:p w14:paraId="3A9B4906" w14:textId="77777777" w:rsidR="00093551" w:rsidRDefault="00A31454">
      <w:pPr>
        <w:numPr>
          <w:ilvl w:val="0"/>
          <w:numId w:val="2"/>
        </w:numPr>
        <w:spacing w:after="160"/>
        <w:rPr>
          <w:rFonts w:ascii="Arial Narrow" w:eastAsia="Arial Narrow" w:hAnsi="Arial Narrow" w:cs="Arial Narrow"/>
        </w:rPr>
      </w:pPr>
      <w:r>
        <w:rPr>
          <w:rFonts w:ascii="Arial Narrow" w:eastAsia="Arial Narrow" w:hAnsi="Arial Narrow" w:cs="Arial Narrow"/>
        </w:rPr>
        <w:t>Conciliación entre los Egresos Presupuestarios y los Gastos Contables</w:t>
      </w:r>
    </w:p>
    <w:tbl>
      <w:tblPr>
        <w:tblStyle w:val="aa"/>
        <w:tblW w:w="8828" w:type="dxa"/>
        <w:tblInd w:w="0" w:type="dxa"/>
        <w:tblLayout w:type="fixed"/>
        <w:tblLook w:val="0400" w:firstRow="0" w:lastRow="0" w:firstColumn="0" w:lastColumn="0" w:noHBand="0" w:noVBand="1"/>
      </w:tblPr>
      <w:tblGrid>
        <w:gridCol w:w="5138"/>
        <w:gridCol w:w="1582"/>
        <w:gridCol w:w="2108"/>
      </w:tblGrid>
      <w:tr w:rsidR="00093551" w14:paraId="15F634E3" w14:textId="77777777">
        <w:trPr>
          <w:trHeight w:val="274"/>
        </w:trPr>
        <w:tc>
          <w:tcPr>
            <w:tcW w:w="5138" w:type="dxa"/>
            <w:tcBorders>
              <w:top w:val="single" w:sz="4" w:space="0" w:color="000000"/>
              <w:left w:val="single" w:sz="4" w:space="0" w:color="000000"/>
              <w:bottom w:val="single" w:sz="4" w:space="0" w:color="000000"/>
              <w:right w:val="single" w:sz="4" w:space="0" w:color="000000"/>
            </w:tcBorders>
            <w:shd w:val="clear" w:color="auto" w:fill="D3D3D3"/>
            <w:vAlign w:val="bottom"/>
          </w:tcPr>
          <w:p w14:paraId="724D4817"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1.-Total De Egresos (Presupuestarios)</w:t>
            </w:r>
          </w:p>
        </w:tc>
        <w:tc>
          <w:tcPr>
            <w:tcW w:w="1582" w:type="dxa"/>
            <w:tcBorders>
              <w:top w:val="single" w:sz="4" w:space="0" w:color="000000"/>
              <w:left w:val="nil"/>
              <w:bottom w:val="single" w:sz="4" w:space="0" w:color="000000"/>
              <w:right w:val="single" w:sz="4" w:space="0" w:color="000000"/>
            </w:tcBorders>
            <w:shd w:val="clear" w:color="auto" w:fill="FFFFFF"/>
            <w:vAlign w:val="bottom"/>
          </w:tcPr>
          <w:p w14:paraId="19D37D30"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108" w:type="dxa"/>
            <w:tcBorders>
              <w:top w:val="single" w:sz="4" w:space="0" w:color="000000"/>
              <w:left w:val="nil"/>
              <w:bottom w:val="single" w:sz="4" w:space="0" w:color="000000"/>
              <w:right w:val="single" w:sz="4" w:space="0" w:color="000000"/>
            </w:tcBorders>
            <w:shd w:val="clear" w:color="auto" w:fill="D3D3D3"/>
            <w:vAlign w:val="bottom"/>
          </w:tcPr>
          <w:p w14:paraId="61766464" w14:textId="5D8E88BE" w:rsidR="00093551" w:rsidRDefault="00A31454">
            <w:pPr>
              <w:jc w:val="right"/>
              <w:rPr>
                <w:rFonts w:ascii="Arial Narrow" w:eastAsia="Arial Narrow" w:hAnsi="Arial Narrow" w:cs="Arial Narrow"/>
                <w:b/>
              </w:rPr>
            </w:pPr>
            <w:r>
              <w:rPr>
                <w:rFonts w:ascii="Arial Narrow" w:eastAsia="Arial Narrow" w:hAnsi="Arial Narrow" w:cs="Arial Narrow"/>
                <w:b/>
              </w:rPr>
              <w:t>$</w:t>
            </w:r>
            <w:r w:rsidR="003E675A">
              <w:rPr>
                <w:rFonts w:ascii="Arial Narrow" w:eastAsia="Arial Narrow" w:hAnsi="Arial Narrow" w:cs="Arial Narrow"/>
                <w:b/>
              </w:rPr>
              <w:t>95,384,951.27</w:t>
            </w:r>
          </w:p>
        </w:tc>
      </w:tr>
      <w:tr w:rsidR="00093551" w14:paraId="2FFC5692"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5792CD"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2. Menos Egresos Presupuestarios No Contables</w:t>
            </w:r>
          </w:p>
        </w:tc>
        <w:tc>
          <w:tcPr>
            <w:tcW w:w="1582" w:type="dxa"/>
            <w:tcBorders>
              <w:top w:val="nil"/>
              <w:left w:val="nil"/>
              <w:bottom w:val="single" w:sz="4" w:space="0" w:color="000000"/>
              <w:right w:val="single" w:sz="4" w:space="0" w:color="000000"/>
            </w:tcBorders>
            <w:shd w:val="clear" w:color="auto" w:fill="FFFFFF"/>
            <w:vAlign w:val="bottom"/>
          </w:tcPr>
          <w:p w14:paraId="37A78E00"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31FF7370" w14:textId="77777777" w:rsidR="00093551" w:rsidRDefault="00A31454">
            <w:pPr>
              <w:jc w:val="right"/>
              <w:rPr>
                <w:rFonts w:ascii="Arial Narrow" w:eastAsia="Arial Narrow" w:hAnsi="Arial Narrow" w:cs="Arial Narrow"/>
                <w:b/>
                <w:color w:val="000000"/>
              </w:rPr>
            </w:pPr>
            <w:r>
              <w:rPr>
                <w:rFonts w:ascii="Arial Narrow" w:eastAsia="Arial Narrow" w:hAnsi="Arial Narrow" w:cs="Arial Narrow"/>
                <w:b/>
                <w:color w:val="000000"/>
              </w:rPr>
              <w:t>$391,937.71</w:t>
            </w:r>
          </w:p>
        </w:tc>
      </w:tr>
      <w:tr w:rsidR="00093551" w14:paraId="6B46EE8E"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91F26E"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xml:space="preserve">                        Mobiliario y Equipo de Administración</w:t>
            </w:r>
          </w:p>
        </w:tc>
        <w:tc>
          <w:tcPr>
            <w:tcW w:w="1582" w:type="dxa"/>
            <w:tcBorders>
              <w:top w:val="nil"/>
              <w:left w:val="nil"/>
              <w:bottom w:val="single" w:sz="4" w:space="0" w:color="000000"/>
              <w:right w:val="single" w:sz="4" w:space="0" w:color="000000"/>
            </w:tcBorders>
            <w:shd w:val="clear" w:color="auto" w:fill="FFFFFF"/>
            <w:vAlign w:val="bottom"/>
          </w:tcPr>
          <w:p w14:paraId="400E6C88" w14:textId="77777777" w:rsidR="00093551" w:rsidRPr="002E53DD" w:rsidRDefault="00A31454">
            <w:pPr>
              <w:jc w:val="right"/>
              <w:rPr>
                <w:rFonts w:ascii="Arial Narrow" w:eastAsia="Arial Narrow" w:hAnsi="Arial Narrow" w:cs="Arial Narrow"/>
                <w:b/>
                <w:color w:val="000000"/>
              </w:rPr>
            </w:pPr>
            <w:r w:rsidRPr="002E53DD">
              <w:rPr>
                <w:rFonts w:ascii="Arial Narrow" w:eastAsia="Arial Narrow" w:hAnsi="Arial Narrow" w:cs="Arial Narrow"/>
                <w:color w:val="000000"/>
              </w:rPr>
              <w:t>$117,254.24</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04667FF1" w14:textId="77777777" w:rsidR="00093551" w:rsidRPr="002E53DD" w:rsidRDefault="00093551">
            <w:pPr>
              <w:jc w:val="right"/>
              <w:rPr>
                <w:rFonts w:ascii="Arial Narrow" w:eastAsia="Arial Narrow" w:hAnsi="Arial Narrow" w:cs="Arial Narrow"/>
                <w:color w:val="000000"/>
              </w:rPr>
            </w:pPr>
          </w:p>
        </w:tc>
      </w:tr>
      <w:tr w:rsidR="00093551" w14:paraId="7839595D"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3AABA8"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xml:space="preserve">                        Mobiliario y Equipo Educacional y Recreativo</w:t>
            </w:r>
          </w:p>
        </w:tc>
        <w:tc>
          <w:tcPr>
            <w:tcW w:w="1582" w:type="dxa"/>
            <w:tcBorders>
              <w:top w:val="nil"/>
              <w:left w:val="nil"/>
              <w:bottom w:val="single" w:sz="4" w:space="0" w:color="000000"/>
              <w:right w:val="single" w:sz="4" w:space="0" w:color="000000"/>
            </w:tcBorders>
            <w:shd w:val="clear" w:color="auto" w:fill="FFFFFF"/>
            <w:vAlign w:val="bottom"/>
          </w:tcPr>
          <w:p w14:paraId="34D81F6D" w14:textId="77777777" w:rsidR="00093551" w:rsidRPr="002E53DD" w:rsidRDefault="00A31454">
            <w:pPr>
              <w:jc w:val="right"/>
              <w:rPr>
                <w:rFonts w:ascii="Arial Narrow" w:eastAsia="Arial Narrow" w:hAnsi="Arial Narrow" w:cs="Arial Narrow"/>
                <w:b/>
                <w:color w:val="000000"/>
              </w:rPr>
            </w:pPr>
            <w:r w:rsidRPr="002E53DD">
              <w:rPr>
                <w:rFonts w:ascii="Arial Narrow" w:eastAsia="Arial Narrow" w:hAnsi="Arial Narrow" w:cs="Arial Narrow"/>
                <w:color w:val="000000"/>
              </w:rPr>
              <w:t>$274,683.47</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623A78CE" w14:textId="77777777" w:rsidR="00093551" w:rsidRPr="002E53DD" w:rsidRDefault="00093551">
            <w:pPr>
              <w:jc w:val="right"/>
              <w:rPr>
                <w:rFonts w:ascii="Arial Narrow" w:eastAsia="Arial Narrow" w:hAnsi="Arial Narrow" w:cs="Arial Narrow"/>
                <w:color w:val="000000"/>
              </w:rPr>
            </w:pPr>
          </w:p>
        </w:tc>
      </w:tr>
      <w:tr w:rsidR="00093551" w14:paraId="58233185"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263F84"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xml:space="preserve">                         Equipo e Instrumental Médico y de Lab.</w:t>
            </w:r>
          </w:p>
        </w:tc>
        <w:tc>
          <w:tcPr>
            <w:tcW w:w="1582" w:type="dxa"/>
            <w:tcBorders>
              <w:top w:val="nil"/>
              <w:left w:val="nil"/>
              <w:bottom w:val="single" w:sz="4" w:space="0" w:color="000000"/>
              <w:right w:val="single" w:sz="4" w:space="0" w:color="000000"/>
            </w:tcBorders>
            <w:shd w:val="clear" w:color="auto" w:fill="FFFFFF"/>
            <w:vAlign w:val="bottom"/>
          </w:tcPr>
          <w:p w14:paraId="155F992D" w14:textId="77777777" w:rsidR="00093551" w:rsidRPr="002E53DD" w:rsidRDefault="00A31454">
            <w:pPr>
              <w:jc w:val="right"/>
              <w:rPr>
                <w:rFonts w:ascii="Arial Narrow" w:eastAsia="Arial Narrow" w:hAnsi="Arial Narrow" w:cs="Arial Narrow"/>
                <w:b/>
                <w:color w:val="000000"/>
              </w:rPr>
            </w:pPr>
            <w:r w:rsidRPr="002E53DD">
              <w:rPr>
                <w:rFonts w:ascii="Arial Narrow" w:eastAsia="Arial Narrow" w:hAnsi="Arial Narrow" w:cs="Arial Narrow"/>
                <w:color w:val="000000"/>
              </w:rPr>
              <w:t xml:space="preserve">                      $0.00</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0F840E3F" w14:textId="77777777" w:rsidR="00093551" w:rsidRPr="002E53DD" w:rsidRDefault="00093551">
            <w:pPr>
              <w:jc w:val="right"/>
              <w:rPr>
                <w:rFonts w:ascii="Arial Narrow" w:eastAsia="Arial Narrow" w:hAnsi="Arial Narrow" w:cs="Arial Narrow"/>
                <w:color w:val="000000"/>
              </w:rPr>
            </w:pPr>
          </w:p>
        </w:tc>
      </w:tr>
      <w:tr w:rsidR="00093551" w14:paraId="658F1A15"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2FA2B7"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xml:space="preserve">                        Maquinaria, Otros Equipos y Herramientas</w:t>
            </w:r>
          </w:p>
        </w:tc>
        <w:tc>
          <w:tcPr>
            <w:tcW w:w="1582" w:type="dxa"/>
            <w:tcBorders>
              <w:top w:val="nil"/>
              <w:left w:val="nil"/>
              <w:bottom w:val="single" w:sz="4" w:space="0" w:color="000000"/>
              <w:right w:val="single" w:sz="4" w:space="0" w:color="000000"/>
            </w:tcBorders>
            <w:shd w:val="clear" w:color="auto" w:fill="FFFFFF"/>
            <w:vAlign w:val="bottom"/>
          </w:tcPr>
          <w:p w14:paraId="138239CC" w14:textId="77777777" w:rsidR="00093551" w:rsidRPr="002E53DD" w:rsidRDefault="00A31454">
            <w:pPr>
              <w:jc w:val="right"/>
              <w:rPr>
                <w:rFonts w:ascii="Arial Narrow" w:eastAsia="Arial Narrow" w:hAnsi="Arial Narrow" w:cs="Arial Narrow"/>
                <w:b/>
                <w:color w:val="000000"/>
              </w:rPr>
            </w:pPr>
            <w:r w:rsidRPr="002E53DD">
              <w:rPr>
                <w:rFonts w:ascii="Arial Narrow" w:eastAsia="Arial Narrow" w:hAnsi="Arial Narrow" w:cs="Arial Narrow"/>
                <w:color w:val="000000"/>
              </w:rPr>
              <w:t>$0.00</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05F00F7E" w14:textId="77777777" w:rsidR="00093551" w:rsidRPr="002E53DD" w:rsidRDefault="00093551">
            <w:pPr>
              <w:jc w:val="right"/>
              <w:rPr>
                <w:rFonts w:ascii="Arial Narrow" w:eastAsia="Arial Narrow" w:hAnsi="Arial Narrow" w:cs="Arial Narrow"/>
                <w:color w:val="000000"/>
              </w:rPr>
            </w:pPr>
          </w:p>
        </w:tc>
      </w:tr>
      <w:tr w:rsidR="00093551" w14:paraId="67F404C4"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E87225" w14:textId="77777777" w:rsidR="00093551" w:rsidRDefault="00A31454">
            <w:pPr>
              <w:rPr>
                <w:rFonts w:ascii="Arial Narrow" w:eastAsia="Arial Narrow" w:hAnsi="Arial Narrow" w:cs="Arial Narrow"/>
                <w:color w:val="000000"/>
              </w:rPr>
            </w:pPr>
            <w:r>
              <w:rPr>
                <w:rFonts w:ascii="Arial Narrow" w:eastAsia="Arial Narrow" w:hAnsi="Arial Narrow" w:cs="Arial Narrow"/>
                <w:color w:val="000000"/>
              </w:rPr>
              <w:t xml:space="preserve">                        Bienes Inmuebles</w:t>
            </w:r>
          </w:p>
        </w:tc>
        <w:tc>
          <w:tcPr>
            <w:tcW w:w="1582" w:type="dxa"/>
            <w:tcBorders>
              <w:top w:val="nil"/>
              <w:left w:val="nil"/>
              <w:bottom w:val="single" w:sz="4" w:space="0" w:color="000000"/>
              <w:right w:val="single" w:sz="4" w:space="0" w:color="000000"/>
            </w:tcBorders>
            <w:shd w:val="clear" w:color="auto" w:fill="FFFFFF"/>
            <w:vAlign w:val="bottom"/>
          </w:tcPr>
          <w:p w14:paraId="196FB91B" w14:textId="77777777" w:rsidR="00093551" w:rsidRPr="002E53DD" w:rsidRDefault="00A31454">
            <w:pPr>
              <w:jc w:val="right"/>
              <w:rPr>
                <w:rFonts w:ascii="Arial Narrow" w:eastAsia="Arial Narrow" w:hAnsi="Arial Narrow" w:cs="Arial Narrow"/>
                <w:color w:val="000000"/>
              </w:rPr>
            </w:pPr>
            <w:r w:rsidRPr="002E53DD">
              <w:rPr>
                <w:rFonts w:ascii="Arial Narrow" w:eastAsia="Arial Narrow" w:hAnsi="Arial Narrow" w:cs="Arial Narrow"/>
                <w:color w:val="000000"/>
              </w:rPr>
              <w:t>$0.00</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6E1CF51B" w14:textId="77777777" w:rsidR="00093551" w:rsidRPr="002E53DD" w:rsidRDefault="00093551">
            <w:pPr>
              <w:jc w:val="right"/>
              <w:rPr>
                <w:rFonts w:ascii="Arial Narrow" w:eastAsia="Arial Narrow" w:hAnsi="Arial Narrow" w:cs="Arial Narrow"/>
                <w:color w:val="000000"/>
              </w:rPr>
            </w:pPr>
          </w:p>
        </w:tc>
      </w:tr>
      <w:tr w:rsidR="00093551" w14:paraId="43DEE8C3"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767CC11"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3. Más Gastos Contables No Presupuestales</w:t>
            </w:r>
          </w:p>
        </w:tc>
        <w:tc>
          <w:tcPr>
            <w:tcW w:w="1582" w:type="dxa"/>
            <w:tcBorders>
              <w:top w:val="nil"/>
              <w:left w:val="nil"/>
              <w:bottom w:val="single" w:sz="4" w:space="0" w:color="000000"/>
              <w:right w:val="single" w:sz="4" w:space="0" w:color="000000"/>
            </w:tcBorders>
            <w:shd w:val="clear" w:color="auto" w:fill="FFFFFF"/>
            <w:vAlign w:val="bottom"/>
          </w:tcPr>
          <w:p w14:paraId="040C5B22" w14:textId="77777777" w:rsidR="00093551" w:rsidRPr="002E53DD" w:rsidRDefault="00A31454">
            <w:pPr>
              <w:rPr>
                <w:rFonts w:ascii="Arial Narrow" w:eastAsia="Arial Narrow" w:hAnsi="Arial Narrow" w:cs="Arial Narrow"/>
                <w:b/>
                <w:color w:val="000000"/>
              </w:rPr>
            </w:pPr>
            <w:r w:rsidRPr="002E53DD">
              <w:rPr>
                <w:rFonts w:ascii="Arial Narrow" w:eastAsia="Arial Narrow" w:hAnsi="Arial Narrow" w:cs="Arial Narrow"/>
                <w:b/>
                <w:color w:val="000000"/>
              </w:rPr>
              <w:t> </w:t>
            </w:r>
          </w:p>
        </w:tc>
        <w:tc>
          <w:tcPr>
            <w:tcW w:w="2108" w:type="dxa"/>
            <w:tcBorders>
              <w:top w:val="single" w:sz="4" w:space="0" w:color="000000"/>
              <w:left w:val="nil"/>
              <w:bottom w:val="single" w:sz="4" w:space="0" w:color="000000"/>
              <w:right w:val="single" w:sz="4" w:space="0" w:color="000000"/>
            </w:tcBorders>
            <w:shd w:val="clear" w:color="auto" w:fill="FFFFFF"/>
            <w:vAlign w:val="bottom"/>
          </w:tcPr>
          <w:p w14:paraId="6910C83E" w14:textId="77777777" w:rsidR="00093551" w:rsidRPr="002E53DD" w:rsidRDefault="00A31454">
            <w:pPr>
              <w:jc w:val="right"/>
              <w:rPr>
                <w:rFonts w:ascii="Arial Narrow" w:eastAsia="Arial Narrow" w:hAnsi="Arial Narrow" w:cs="Arial Narrow"/>
                <w:b/>
                <w:color w:val="000000"/>
              </w:rPr>
            </w:pPr>
            <w:r w:rsidRPr="002E53DD">
              <w:rPr>
                <w:rFonts w:ascii="Arial Narrow" w:eastAsia="Arial Narrow" w:hAnsi="Arial Narrow" w:cs="Arial Narrow"/>
                <w:b/>
                <w:color w:val="000000"/>
              </w:rPr>
              <w:t>$346,656.13</w:t>
            </w:r>
          </w:p>
        </w:tc>
      </w:tr>
      <w:tr w:rsidR="00093551" w14:paraId="6FB16A78" w14:textId="77777777">
        <w:trPr>
          <w:trHeight w:val="413"/>
        </w:trPr>
        <w:tc>
          <w:tcPr>
            <w:tcW w:w="5138" w:type="dxa"/>
            <w:tcBorders>
              <w:top w:val="single" w:sz="4" w:space="0" w:color="000000"/>
              <w:left w:val="single" w:sz="4" w:space="0" w:color="000000"/>
              <w:bottom w:val="single" w:sz="4" w:space="0" w:color="000000"/>
              <w:right w:val="single" w:sz="4" w:space="0" w:color="000000"/>
            </w:tcBorders>
            <w:shd w:val="clear" w:color="auto" w:fill="D3D3D3"/>
            <w:vAlign w:val="bottom"/>
          </w:tcPr>
          <w:p w14:paraId="59944C71"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xml:space="preserve">4. Total De Gasto Contable </w:t>
            </w:r>
          </w:p>
        </w:tc>
        <w:tc>
          <w:tcPr>
            <w:tcW w:w="1582" w:type="dxa"/>
            <w:tcBorders>
              <w:top w:val="nil"/>
              <w:left w:val="nil"/>
              <w:bottom w:val="single" w:sz="4" w:space="0" w:color="000000"/>
              <w:right w:val="single" w:sz="4" w:space="0" w:color="000000"/>
            </w:tcBorders>
            <w:shd w:val="clear" w:color="auto" w:fill="FFFFFF"/>
            <w:vAlign w:val="bottom"/>
          </w:tcPr>
          <w:p w14:paraId="29456F75" w14:textId="77777777" w:rsidR="00093551" w:rsidRDefault="00A31454">
            <w:pPr>
              <w:rPr>
                <w:rFonts w:ascii="Arial Narrow" w:eastAsia="Arial Narrow" w:hAnsi="Arial Narrow" w:cs="Arial Narrow"/>
                <w:b/>
                <w:color w:val="000000"/>
              </w:rPr>
            </w:pPr>
            <w:r>
              <w:rPr>
                <w:rFonts w:ascii="Arial Narrow" w:eastAsia="Arial Narrow" w:hAnsi="Arial Narrow" w:cs="Arial Narrow"/>
                <w:b/>
                <w:color w:val="000000"/>
              </w:rPr>
              <w:t> </w:t>
            </w:r>
          </w:p>
        </w:tc>
        <w:tc>
          <w:tcPr>
            <w:tcW w:w="2108" w:type="dxa"/>
            <w:tcBorders>
              <w:top w:val="single" w:sz="4" w:space="0" w:color="000000"/>
              <w:left w:val="nil"/>
              <w:bottom w:val="single" w:sz="4" w:space="0" w:color="000000"/>
              <w:right w:val="single" w:sz="4" w:space="0" w:color="000000"/>
            </w:tcBorders>
            <w:shd w:val="clear" w:color="auto" w:fill="D3D3D3"/>
            <w:vAlign w:val="bottom"/>
          </w:tcPr>
          <w:p w14:paraId="67D19E43" w14:textId="369B63E9" w:rsidR="00093551" w:rsidRDefault="00A31454">
            <w:pPr>
              <w:jc w:val="right"/>
              <w:rPr>
                <w:rFonts w:ascii="Arial Narrow" w:eastAsia="Arial Narrow" w:hAnsi="Arial Narrow" w:cs="Arial Narrow"/>
                <w:b/>
                <w:color w:val="000000"/>
              </w:rPr>
            </w:pPr>
            <w:r>
              <w:rPr>
                <w:rFonts w:ascii="Arial Narrow" w:eastAsia="Arial Narrow" w:hAnsi="Arial Narrow" w:cs="Arial Narrow"/>
                <w:b/>
                <w:color w:val="000000"/>
              </w:rPr>
              <w:t>$</w:t>
            </w:r>
            <w:r w:rsidR="003E675A">
              <w:rPr>
                <w:rFonts w:ascii="Arial Narrow" w:eastAsia="Arial Narrow" w:hAnsi="Arial Narrow" w:cs="Arial Narrow"/>
                <w:b/>
                <w:color w:val="000000"/>
              </w:rPr>
              <w:t>109,117,427.46</w:t>
            </w:r>
          </w:p>
        </w:tc>
      </w:tr>
    </w:tbl>
    <w:p w14:paraId="044E80A6" w14:textId="77777777" w:rsidR="00093551" w:rsidRDefault="00093551">
      <w:pPr>
        <w:rPr>
          <w:rFonts w:ascii="Arial Narrow" w:eastAsia="Arial Narrow" w:hAnsi="Arial Narrow" w:cs="Arial Narrow"/>
          <w:b/>
        </w:rPr>
      </w:pPr>
    </w:p>
    <w:p w14:paraId="52AA07F1" w14:textId="77777777" w:rsidR="00093551" w:rsidRDefault="00093551">
      <w:pPr>
        <w:spacing w:after="160"/>
        <w:ind w:left="720"/>
        <w:rPr>
          <w:rFonts w:ascii="Arial Narrow" w:eastAsia="Arial Narrow" w:hAnsi="Arial Narrow" w:cs="Arial Narrow"/>
          <w:b/>
        </w:rPr>
      </w:pPr>
    </w:p>
    <w:p w14:paraId="5FFF85C3" w14:textId="77777777" w:rsidR="00093551" w:rsidRDefault="00A31454">
      <w:pPr>
        <w:numPr>
          <w:ilvl w:val="0"/>
          <w:numId w:val="1"/>
        </w:numPr>
        <w:spacing w:after="160"/>
        <w:rPr>
          <w:rFonts w:ascii="Arial Narrow" w:eastAsia="Arial Narrow" w:hAnsi="Arial Narrow" w:cs="Arial Narrow"/>
          <w:b/>
        </w:rPr>
      </w:pPr>
      <w:r>
        <w:rPr>
          <w:rFonts w:ascii="Arial Narrow" w:eastAsia="Arial Narrow" w:hAnsi="Arial Narrow" w:cs="Arial Narrow"/>
          <w:b/>
        </w:rPr>
        <w:t>NOTAS DE MEMORIA (CUENTAS DE ORDEN)</w:t>
      </w:r>
    </w:p>
    <w:p w14:paraId="68BB622E" w14:textId="77777777" w:rsidR="00093551" w:rsidRDefault="00A31454">
      <w:pPr>
        <w:numPr>
          <w:ilvl w:val="0"/>
          <w:numId w:val="2"/>
        </w:numPr>
        <w:spacing w:after="160"/>
        <w:rPr>
          <w:rFonts w:ascii="Arial Narrow" w:eastAsia="Arial Narrow" w:hAnsi="Arial Narrow" w:cs="Arial Narrow"/>
        </w:rPr>
      </w:pPr>
      <w:r>
        <w:rPr>
          <w:rFonts w:ascii="Arial Narrow" w:eastAsia="Arial Narrow" w:hAnsi="Arial Narrow" w:cs="Arial Narrow"/>
        </w:rPr>
        <w:lastRenderedPageBreak/>
        <w:t>Cuentas de Orden Contables</w:t>
      </w:r>
    </w:p>
    <w:p w14:paraId="77B25E77" w14:textId="77777777" w:rsidR="00093551" w:rsidRDefault="00A31454">
      <w:pPr>
        <w:rPr>
          <w:rFonts w:ascii="Arial Narrow" w:eastAsia="Arial Narrow" w:hAnsi="Arial Narrow" w:cs="Arial Narrow"/>
          <w:i/>
        </w:rPr>
      </w:pPr>
      <w:r>
        <w:rPr>
          <w:rFonts w:ascii="Arial Narrow" w:eastAsia="Arial Narrow" w:hAnsi="Arial Narrow" w:cs="Arial Narrow"/>
          <w:i/>
        </w:rPr>
        <w:t>Cuentas de Bienes en Concesión o Comodato</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829"/>
        <w:gridCol w:w="2977"/>
      </w:tblGrid>
      <w:tr w:rsidR="00093551" w14:paraId="249834DB" w14:textId="77777777">
        <w:tc>
          <w:tcPr>
            <w:tcW w:w="1022" w:type="dxa"/>
          </w:tcPr>
          <w:p w14:paraId="10DF00AE" w14:textId="77777777" w:rsidR="00093551" w:rsidRDefault="00A31454">
            <w:pPr>
              <w:rPr>
                <w:rFonts w:ascii="Arial Narrow" w:eastAsia="Arial Narrow" w:hAnsi="Arial Narrow" w:cs="Arial Narrow"/>
              </w:rPr>
            </w:pPr>
            <w:r>
              <w:rPr>
                <w:rFonts w:ascii="Arial Narrow" w:eastAsia="Arial Narrow" w:hAnsi="Arial Narrow" w:cs="Arial Narrow"/>
              </w:rPr>
              <w:t>7610</w:t>
            </w:r>
          </w:p>
        </w:tc>
        <w:tc>
          <w:tcPr>
            <w:tcW w:w="4829" w:type="dxa"/>
          </w:tcPr>
          <w:p w14:paraId="5629DA04" w14:textId="77777777" w:rsidR="00093551" w:rsidRDefault="00A31454">
            <w:pPr>
              <w:rPr>
                <w:rFonts w:ascii="Arial Narrow" w:eastAsia="Arial Narrow" w:hAnsi="Arial Narrow" w:cs="Arial Narrow"/>
              </w:rPr>
            </w:pPr>
            <w:r>
              <w:rPr>
                <w:rFonts w:ascii="Arial Narrow" w:eastAsia="Arial Narrow" w:hAnsi="Arial Narrow" w:cs="Arial Narrow"/>
              </w:rPr>
              <w:t>Bienes bajo contrato en concesión</w:t>
            </w:r>
          </w:p>
        </w:tc>
        <w:tc>
          <w:tcPr>
            <w:tcW w:w="2977" w:type="dxa"/>
          </w:tcPr>
          <w:p w14:paraId="1E9DBE3F" w14:textId="3C183D3C" w:rsidR="00093551" w:rsidRDefault="003E675A">
            <w:pPr>
              <w:jc w:val="right"/>
              <w:rPr>
                <w:rFonts w:ascii="Arial Narrow" w:eastAsia="Arial Narrow" w:hAnsi="Arial Narrow" w:cs="Arial Narrow"/>
              </w:rPr>
            </w:pPr>
            <w:r>
              <w:rPr>
                <w:rFonts w:ascii="Arial Narrow" w:eastAsia="Arial Narrow" w:hAnsi="Arial Narrow" w:cs="Arial Narrow"/>
              </w:rPr>
              <w:t>$</w:t>
            </w:r>
            <w:r w:rsidRPr="003E675A">
              <w:rPr>
                <w:rFonts w:ascii="Arial Narrow" w:eastAsia="Arial Narrow" w:hAnsi="Arial Narrow" w:cs="Arial Narrow"/>
              </w:rPr>
              <w:t>78</w:t>
            </w:r>
            <w:r>
              <w:rPr>
                <w:rFonts w:ascii="Arial Narrow" w:eastAsia="Arial Narrow" w:hAnsi="Arial Narrow" w:cs="Arial Narrow"/>
              </w:rPr>
              <w:t>,</w:t>
            </w:r>
            <w:r w:rsidRPr="003E675A">
              <w:rPr>
                <w:rFonts w:ascii="Arial Narrow" w:eastAsia="Arial Narrow" w:hAnsi="Arial Narrow" w:cs="Arial Narrow"/>
              </w:rPr>
              <w:t>734</w:t>
            </w:r>
            <w:r>
              <w:rPr>
                <w:rFonts w:ascii="Arial Narrow" w:eastAsia="Arial Narrow" w:hAnsi="Arial Narrow" w:cs="Arial Narrow"/>
              </w:rPr>
              <w:t>,</w:t>
            </w:r>
            <w:r w:rsidRPr="003E675A">
              <w:rPr>
                <w:rFonts w:ascii="Arial Narrow" w:eastAsia="Arial Narrow" w:hAnsi="Arial Narrow" w:cs="Arial Narrow"/>
              </w:rPr>
              <w:t>843</w:t>
            </w:r>
            <w:r>
              <w:rPr>
                <w:rFonts w:ascii="Arial Narrow" w:eastAsia="Arial Narrow" w:hAnsi="Arial Narrow" w:cs="Arial Narrow"/>
              </w:rPr>
              <w:t>.00</w:t>
            </w:r>
          </w:p>
        </w:tc>
      </w:tr>
      <w:tr w:rsidR="00093551" w14:paraId="0BB2F728" w14:textId="77777777">
        <w:tc>
          <w:tcPr>
            <w:tcW w:w="1022" w:type="dxa"/>
          </w:tcPr>
          <w:p w14:paraId="7E307159" w14:textId="77777777" w:rsidR="00093551" w:rsidRDefault="00A31454">
            <w:pPr>
              <w:rPr>
                <w:rFonts w:ascii="Arial Narrow" w:eastAsia="Arial Narrow" w:hAnsi="Arial Narrow" w:cs="Arial Narrow"/>
              </w:rPr>
            </w:pPr>
            <w:r>
              <w:rPr>
                <w:rFonts w:ascii="Arial Narrow" w:eastAsia="Arial Narrow" w:hAnsi="Arial Narrow" w:cs="Arial Narrow"/>
              </w:rPr>
              <w:t>7610-01</w:t>
            </w:r>
          </w:p>
        </w:tc>
        <w:tc>
          <w:tcPr>
            <w:tcW w:w="4829" w:type="dxa"/>
          </w:tcPr>
          <w:p w14:paraId="23796197" w14:textId="77777777" w:rsidR="00093551" w:rsidRDefault="00A31454">
            <w:pPr>
              <w:rPr>
                <w:rFonts w:ascii="Arial Narrow" w:eastAsia="Arial Narrow" w:hAnsi="Arial Narrow" w:cs="Arial Narrow"/>
              </w:rPr>
            </w:pPr>
            <w:r>
              <w:rPr>
                <w:rFonts w:ascii="Arial Narrow" w:eastAsia="Arial Narrow" w:hAnsi="Arial Narrow" w:cs="Arial Narrow"/>
              </w:rPr>
              <w:t>Villa Tzipekua</w:t>
            </w:r>
          </w:p>
        </w:tc>
        <w:tc>
          <w:tcPr>
            <w:tcW w:w="2977" w:type="dxa"/>
          </w:tcPr>
          <w:p w14:paraId="02A193E2" w14:textId="77777777" w:rsidR="00093551" w:rsidRDefault="00A31454">
            <w:pPr>
              <w:jc w:val="right"/>
              <w:rPr>
                <w:rFonts w:ascii="Arial Narrow" w:eastAsia="Arial Narrow" w:hAnsi="Arial Narrow" w:cs="Arial Narrow"/>
              </w:rPr>
            </w:pPr>
            <w:r>
              <w:rPr>
                <w:rFonts w:ascii="Arial Narrow" w:eastAsia="Arial Narrow" w:hAnsi="Arial Narrow" w:cs="Arial Narrow"/>
              </w:rPr>
              <w:t>$15,139,351.00</w:t>
            </w:r>
          </w:p>
        </w:tc>
      </w:tr>
      <w:tr w:rsidR="00093551" w14:paraId="1EAECAA2" w14:textId="77777777">
        <w:tc>
          <w:tcPr>
            <w:tcW w:w="1022" w:type="dxa"/>
          </w:tcPr>
          <w:p w14:paraId="6BC079E5" w14:textId="77777777" w:rsidR="00093551" w:rsidRDefault="00A31454">
            <w:pPr>
              <w:rPr>
                <w:rFonts w:ascii="Arial Narrow" w:eastAsia="Arial Narrow" w:hAnsi="Arial Narrow" w:cs="Arial Narrow"/>
              </w:rPr>
            </w:pPr>
            <w:r>
              <w:rPr>
                <w:rFonts w:ascii="Arial Narrow" w:eastAsia="Arial Narrow" w:hAnsi="Arial Narrow" w:cs="Arial Narrow"/>
              </w:rPr>
              <w:t>7610-02</w:t>
            </w:r>
          </w:p>
        </w:tc>
        <w:tc>
          <w:tcPr>
            <w:tcW w:w="4829" w:type="dxa"/>
          </w:tcPr>
          <w:p w14:paraId="52113826" w14:textId="77777777" w:rsidR="00093551" w:rsidRDefault="00A31454">
            <w:pPr>
              <w:rPr>
                <w:rFonts w:ascii="Arial Narrow" w:eastAsia="Arial Narrow" w:hAnsi="Arial Narrow" w:cs="Arial Narrow"/>
              </w:rPr>
            </w:pPr>
            <w:r>
              <w:rPr>
                <w:rFonts w:ascii="Arial Narrow" w:eastAsia="Arial Narrow" w:hAnsi="Arial Narrow" w:cs="Arial Narrow"/>
              </w:rPr>
              <w:t>Predio "Kani Janhio" (Cananguio)</w:t>
            </w:r>
          </w:p>
        </w:tc>
        <w:tc>
          <w:tcPr>
            <w:tcW w:w="2977" w:type="dxa"/>
          </w:tcPr>
          <w:p w14:paraId="79A3DEFF" w14:textId="77777777" w:rsidR="00093551" w:rsidRDefault="00A31454">
            <w:pPr>
              <w:jc w:val="right"/>
              <w:rPr>
                <w:rFonts w:ascii="Arial Narrow" w:eastAsia="Arial Narrow" w:hAnsi="Arial Narrow" w:cs="Arial Narrow"/>
              </w:rPr>
            </w:pPr>
            <w:r>
              <w:rPr>
                <w:rFonts w:ascii="Arial Narrow" w:eastAsia="Arial Narrow" w:hAnsi="Arial Narrow" w:cs="Arial Narrow"/>
              </w:rPr>
              <w:t>$63,595,492.00</w:t>
            </w:r>
          </w:p>
        </w:tc>
      </w:tr>
    </w:tbl>
    <w:p w14:paraId="32A07534" w14:textId="77777777" w:rsidR="00093551" w:rsidRDefault="00093551">
      <w:pPr>
        <w:rPr>
          <w:rFonts w:ascii="Arial Narrow" w:eastAsia="Arial Narrow" w:hAnsi="Arial Narrow" w:cs="Arial Narrow"/>
        </w:rPr>
      </w:pPr>
    </w:p>
    <w:p w14:paraId="50BD2940" w14:textId="77777777" w:rsidR="00093551" w:rsidRDefault="00A31454">
      <w:pPr>
        <w:rPr>
          <w:rFonts w:ascii="Arial Narrow" w:eastAsia="Arial Narrow" w:hAnsi="Arial Narrow" w:cs="Arial Narrow"/>
          <w:i/>
        </w:rPr>
      </w:pPr>
      <w:r>
        <w:rPr>
          <w:rFonts w:ascii="Arial Narrow" w:eastAsia="Arial Narrow" w:hAnsi="Arial Narrow" w:cs="Arial Narrow"/>
          <w:i/>
        </w:rPr>
        <w:t>Cuentas de Orden por Resolución de Demandas en Proceso Judicial</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
        <w:gridCol w:w="4823"/>
        <w:gridCol w:w="2981"/>
      </w:tblGrid>
      <w:tr w:rsidR="00093551" w14:paraId="7955E3C8" w14:textId="77777777">
        <w:tc>
          <w:tcPr>
            <w:tcW w:w="1024" w:type="dxa"/>
          </w:tcPr>
          <w:p w14:paraId="03E46288" w14:textId="77777777" w:rsidR="00093551" w:rsidRDefault="00A31454">
            <w:pPr>
              <w:rPr>
                <w:rFonts w:ascii="Arial Narrow" w:eastAsia="Arial Narrow" w:hAnsi="Arial Narrow" w:cs="Arial Narrow"/>
              </w:rPr>
            </w:pPr>
            <w:r>
              <w:rPr>
                <w:rFonts w:ascii="Arial Narrow" w:eastAsia="Arial Narrow" w:hAnsi="Arial Narrow" w:cs="Arial Narrow"/>
              </w:rPr>
              <w:t>7420</w:t>
            </w:r>
          </w:p>
        </w:tc>
        <w:tc>
          <w:tcPr>
            <w:tcW w:w="4823" w:type="dxa"/>
          </w:tcPr>
          <w:p w14:paraId="6BA4AC8F" w14:textId="77777777" w:rsidR="00093551" w:rsidRDefault="00A31454">
            <w:pPr>
              <w:rPr>
                <w:rFonts w:ascii="Arial Narrow" w:eastAsia="Arial Narrow" w:hAnsi="Arial Narrow" w:cs="Arial Narrow"/>
              </w:rPr>
            </w:pPr>
            <w:r>
              <w:rPr>
                <w:rFonts w:ascii="Arial Narrow" w:eastAsia="Arial Narrow" w:hAnsi="Arial Narrow" w:cs="Arial Narrow"/>
              </w:rPr>
              <w:t xml:space="preserve">Resolución de Demandas </w:t>
            </w:r>
          </w:p>
        </w:tc>
        <w:tc>
          <w:tcPr>
            <w:tcW w:w="2981" w:type="dxa"/>
          </w:tcPr>
          <w:p w14:paraId="277CC9C9" w14:textId="6CC6BA08" w:rsidR="00093551" w:rsidRDefault="00A31454">
            <w:pPr>
              <w:jc w:val="right"/>
              <w:rPr>
                <w:rFonts w:ascii="Arial Narrow" w:eastAsia="Arial Narrow" w:hAnsi="Arial Narrow" w:cs="Arial Narrow"/>
              </w:rPr>
            </w:pPr>
            <w:r>
              <w:rPr>
                <w:rFonts w:ascii="Arial Narrow" w:eastAsia="Arial Narrow" w:hAnsi="Arial Narrow" w:cs="Arial Narrow"/>
              </w:rPr>
              <w:t>$</w:t>
            </w:r>
            <w:r w:rsidR="003E675A">
              <w:rPr>
                <w:rFonts w:ascii="Arial Narrow" w:eastAsia="Arial Narrow" w:hAnsi="Arial Narrow" w:cs="Arial Narrow"/>
              </w:rPr>
              <w:t>0.00</w:t>
            </w:r>
          </w:p>
        </w:tc>
      </w:tr>
      <w:tr w:rsidR="00093551" w14:paraId="6C17028C" w14:textId="77777777">
        <w:tc>
          <w:tcPr>
            <w:tcW w:w="1024" w:type="dxa"/>
          </w:tcPr>
          <w:p w14:paraId="6F105F99" w14:textId="77777777" w:rsidR="00093551" w:rsidRDefault="00A31454">
            <w:pPr>
              <w:rPr>
                <w:rFonts w:ascii="Arial Narrow" w:eastAsia="Arial Narrow" w:hAnsi="Arial Narrow" w:cs="Arial Narrow"/>
              </w:rPr>
            </w:pPr>
            <w:r>
              <w:rPr>
                <w:rFonts w:ascii="Arial Narrow" w:eastAsia="Arial Narrow" w:hAnsi="Arial Narrow" w:cs="Arial Narrow"/>
              </w:rPr>
              <w:t>7420-01</w:t>
            </w:r>
          </w:p>
        </w:tc>
        <w:tc>
          <w:tcPr>
            <w:tcW w:w="4823" w:type="dxa"/>
          </w:tcPr>
          <w:p w14:paraId="623058CE" w14:textId="77777777" w:rsidR="00093551" w:rsidRDefault="00A31454">
            <w:pPr>
              <w:rPr>
                <w:rFonts w:ascii="Arial Narrow" w:eastAsia="Arial Narrow" w:hAnsi="Arial Narrow" w:cs="Arial Narrow"/>
              </w:rPr>
            </w:pPr>
            <w:r>
              <w:rPr>
                <w:rFonts w:ascii="Arial Narrow" w:eastAsia="Arial Narrow" w:hAnsi="Arial Narrow" w:cs="Arial Narrow"/>
              </w:rPr>
              <w:t xml:space="preserve">Cargo a Salarios Caídos </w:t>
            </w:r>
          </w:p>
        </w:tc>
        <w:tc>
          <w:tcPr>
            <w:tcW w:w="2981" w:type="dxa"/>
          </w:tcPr>
          <w:p w14:paraId="73CBCA26" w14:textId="4138930E" w:rsidR="00093551" w:rsidRDefault="00A31454">
            <w:pPr>
              <w:jc w:val="right"/>
              <w:rPr>
                <w:rFonts w:ascii="Arial Narrow" w:eastAsia="Arial Narrow" w:hAnsi="Arial Narrow" w:cs="Arial Narrow"/>
              </w:rPr>
            </w:pPr>
            <w:r>
              <w:rPr>
                <w:rFonts w:ascii="Arial Narrow" w:eastAsia="Arial Narrow" w:hAnsi="Arial Narrow" w:cs="Arial Narrow"/>
              </w:rPr>
              <w:t>$</w:t>
            </w:r>
            <w:r w:rsidR="003E675A">
              <w:rPr>
                <w:rFonts w:ascii="Arial Narrow" w:eastAsia="Arial Narrow" w:hAnsi="Arial Narrow" w:cs="Arial Narrow"/>
              </w:rPr>
              <w:t>0.00</w:t>
            </w:r>
          </w:p>
        </w:tc>
      </w:tr>
      <w:tr w:rsidR="00093551" w14:paraId="45F377A7" w14:textId="77777777">
        <w:tc>
          <w:tcPr>
            <w:tcW w:w="1024" w:type="dxa"/>
          </w:tcPr>
          <w:p w14:paraId="49C9A0AE" w14:textId="77777777" w:rsidR="00093551" w:rsidRDefault="00A31454">
            <w:pPr>
              <w:rPr>
                <w:rFonts w:ascii="Arial Narrow" w:eastAsia="Arial Narrow" w:hAnsi="Arial Narrow" w:cs="Arial Narrow"/>
              </w:rPr>
            </w:pPr>
            <w:r>
              <w:rPr>
                <w:rFonts w:ascii="Arial Narrow" w:eastAsia="Arial Narrow" w:hAnsi="Arial Narrow" w:cs="Arial Narrow"/>
              </w:rPr>
              <w:t>7420-02</w:t>
            </w:r>
          </w:p>
        </w:tc>
        <w:tc>
          <w:tcPr>
            <w:tcW w:w="4823" w:type="dxa"/>
          </w:tcPr>
          <w:p w14:paraId="57261BBC" w14:textId="77777777" w:rsidR="00093551" w:rsidRDefault="00A31454">
            <w:pPr>
              <w:rPr>
                <w:rFonts w:ascii="Arial Narrow" w:eastAsia="Arial Narrow" w:hAnsi="Arial Narrow" w:cs="Arial Narrow"/>
              </w:rPr>
            </w:pPr>
            <w:r>
              <w:rPr>
                <w:rFonts w:ascii="Arial Narrow" w:eastAsia="Arial Narrow" w:hAnsi="Arial Narrow" w:cs="Arial Narrow"/>
              </w:rPr>
              <w:t>IMSS Retroactivo</w:t>
            </w:r>
          </w:p>
        </w:tc>
        <w:tc>
          <w:tcPr>
            <w:tcW w:w="2981" w:type="dxa"/>
          </w:tcPr>
          <w:p w14:paraId="6C02E40B" w14:textId="249D49C6" w:rsidR="00093551" w:rsidRDefault="00A31454">
            <w:pPr>
              <w:jc w:val="right"/>
              <w:rPr>
                <w:rFonts w:ascii="Arial Narrow" w:eastAsia="Arial Narrow" w:hAnsi="Arial Narrow" w:cs="Arial Narrow"/>
              </w:rPr>
            </w:pPr>
            <w:r>
              <w:rPr>
                <w:rFonts w:ascii="Arial Narrow" w:eastAsia="Arial Narrow" w:hAnsi="Arial Narrow" w:cs="Arial Narrow"/>
              </w:rPr>
              <w:t>$</w:t>
            </w:r>
            <w:r w:rsidR="003E675A">
              <w:rPr>
                <w:rFonts w:ascii="Arial Narrow" w:eastAsia="Arial Narrow" w:hAnsi="Arial Narrow" w:cs="Arial Narrow"/>
              </w:rPr>
              <w:t>0.00</w:t>
            </w:r>
          </w:p>
        </w:tc>
      </w:tr>
    </w:tbl>
    <w:p w14:paraId="28420CAC" w14:textId="77777777" w:rsidR="00093551" w:rsidRDefault="00093551">
      <w:pPr>
        <w:rPr>
          <w:rFonts w:ascii="Arial Narrow" w:eastAsia="Arial Narrow" w:hAnsi="Arial Narrow" w:cs="Arial Narrow"/>
        </w:rPr>
      </w:pPr>
    </w:p>
    <w:p w14:paraId="08ECF582" w14:textId="77777777" w:rsidR="00093551" w:rsidRDefault="00A31454">
      <w:pPr>
        <w:numPr>
          <w:ilvl w:val="0"/>
          <w:numId w:val="2"/>
        </w:numPr>
        <w:spacing w:after="160"/>
        <w:rPr>
          <w:rFonts w:ascii="Arial Narrow" w:eastAsia="Arial Narrow" w:hAnsi="Arial Narrow" w:cs="Arial Narrow"/>
        </w:rPr>
      </w:pPr>
      <w:r>
        <w:rPr>
          <w:rFonts w:ascii="Arial Narrow" w:eastAsia="Arial Narrow" w:hAnsi="Arial Narrow" w:cs="Arial Narrow"/>
        </w:rPr>
        <w:t>Cuentas de Orden Presupuestarias</w:t>
      </w:r>
    </w:p>
    <w:p w14:paraId="05933999" w14:textId="77777777" w:rsidR="00093551" w:rsidRDefault="00A31454">
      <w:pPr>
        <w:rPr>
          <w:rFonts w:ascii="Arial Narrow" w:eastAsia="Arial Narrow" w:hAnsi="Arial Narrow" w:cs="Arial Narrow"/>
          <w:i/>
        </w:rPr>
      </w:pPr>
      <w:r>
        <w:rPr>
          <w:rFonts w:ascii="Arial Narrow" w:eastAsia="Arial Narrow" w:hAnsi="Arial Narrow" w:cs="Arial Narrow"/>
          <w:i/>
        </w:rPr>
        <w:t>Cuentas de Ingresos</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4853"/>
        <w:gridCol w:w="2968"/>
      </w:tblGrid>
      <w:tr w:rsidR="00093551" w14:paraId="0121993C" w14:textId="77777777">
        <w:tc>
          <w:tcPr>
            <w:tcW w:w="1007" w:type="dxa"/>
          </w:tcPr>
          <w:p w14:paraId="7C154CFD" w14:textId="77777777" w:rsidR="00093551" w:rsidRDefault="00A31454">
            <w:pPr>
              <w:rPr>
                <w:rFonts w:ascii="Arial Narrow" w:eastAsia="Arial Narrow" w:hAnsi="Arial Narrow" w:cs="Arial Narrow"/>
              </w:rPr>
            </w:pPr>
            <w:r>
              <w:rPr>
                <w:rFonts w:ascii="Arial Narrow" w:eastAsia="Arial Narrow" w:hAnsi="Arial Narrow" w:cs="Arial Narrow"/>
              </w:rPr>
              <w:t>8110</w:t>
            </w:r>
          </w:p>
        </w:tc>
        <w:tc>
          <w:tcPr>
            <w:tcW w:w="4853" w:type="dxa"/>
          </w:tcPr>
          <w:p w14:paraId="58377EC5" w14:textId="77777777" w:rsidR="00093551" w:rsidRDefault="00A31454">
            <w:pPr>
              <w:rPr>
                <w:rFonts w:ascii="Arial Narrow" w:eastAsia="Arial Narrow" w:hAnsi="Arial Narrow" w:cs="Arial Narrow"/>
              </w:rPr>
            </w:pPr>
            <w:r>
              <w:rPr>
                <w:rFonts w:ascii="Arial Narrow" w:eastAsia="Arial Narrow" w:hAnsi="Arial Narrow" w:cs="Arial Narrow"/>
              </w:rPr>
              <w:t>Ley de Ingresos Estimada</w:t>
            </w:r>
          </w:p>
        </w:tc>
        <w:tc>
          <w:tcPr>
            <w:tcW w:w="2968" w:type="dxa"/>
          </w:tcPr>
          <w:p w14:paraId="640724F4" w14:textId="77777777" w:rsidR="00093551" w:rsidRDefault="00A31454">
            <w:pPr>
              <w:jc w:val="right"/>
              <w:rPr>
                <w:rFonts w:ascii="Arial Narrow" w:eastAsia="Arial Narrow" w:hAnsi="Arial Narrow" w:cs="Arial Narrow"/>
              </w:rPr>
            </w:pPr>
            <w:r>
              <w:rPr>
                <w:rFonts w:ascii="Arial Narrow" w:eastAsia="Arial Narrow" w:hAnsi="Arial Narrow" w:cs="Arial Narrow"/>
              </w:rPr>
              <w:t>$54,566,049.00</w:t>
            </w:r>
          </w:p>
        </w:tc>
      </w:tr>
      <w:tr w:rsidR="00093551" w14:paraId="5B758A00" w14:textId="77777777">
        <w:tc>
          <w:tcPr>
            <w:tcW w:w="1007" w:type="dxa"/>
          </w:tcPr>
          <w:p w14:paraId="01003831" w14:textId="77777777" w:rsidR="00093551" w:rsidRDefault="00A31454">
            <w:pPr>
              <w:rPr>
                <w:rFonts w:ascii="Arial Narrow" w:eastAsia="Arial Narrow" w:hAnsi="Arial Narrow" w:cs="Arial Narrow"/>
              </w:rPr>
            </w:pPr>
            <w:r>
              <w:rPr>
                <w:rFonts w:ascii="Arial Narrow" w:eastAsia="Arial Narrow" w:hAnsi="Arial Narrow" w:cs="Arial Narrow"/>
              </w:rPr>
              <w:t>8120</w:t>
            </w:r>
          </w:p>
        </w:tc>
        <w:tc>
          <w:tcPr>
            <w:tcW w:w="4853" w:type="dxa"/>
          </w:tcPr>
          <w:p w14:paraId="0078556C" w14:textId="77777777" w:rsidR="00093551" w:rsidRDefault="00A31454">
            <w:pPr>
              <w:rPr>
                <w:rFonts w:ascii="Arial Narrow" w:eastAsia="Arial Narrow" w:hAnsi="Arial Narrow" w:cs="Arial Narrow"/>
              </w:rPr>
            </w:pPr>
            <w:r>
              <w:rPr>
                <w:rFonts w:ascii="Arial Narrow" w:eastAsia="Arial Narrow" w:hAnsi="Arial Narrow" w:cs="Arial Narrow"/>
              </w:rPr>
              <w:t>Ley de Ingresos por Ejecutar</w:t>
            </w:r>
          </w:p>
        </w:tc>
        <w:tc>
          <w:tcPr>
            <w:tcW w:w="2968" w:type="dxa"/>
          </w:tcPr>
          <w:p w14:paraId="2371AFE4" w14:textId="277C076D" w:rsidR="00093551" w:rsidRDefault="00A31454">
            <w:pPr>
              <w:jc w:val="right"/>
              <w:rPr>
                <w:rFonts w:ascii="Arial Narrow" w:eastAsia="Arial Narrow" w:hAnsi="Arial Narrow" w:cs="Arial Narrow"/>
                <w:color w:val="000000"/>
              </w:rPr>
            </w:pPr>
            <w:r>
              <w:rPr>
                <w:rFonts w:ascii="Arial Narrow" w:eastAsia="Arial Narrow" w:hAnsi="Arial Narrow" w:cs="Arial Narrow"/>
              </w:rPr>
              <w:t>$</w:t>
            </w:r>
            <w:r w:rsidR="00CE0A48">
              <w:rPr>
                <w:rFonts w:ascii="Arial Narrow" w:eastAsia="Arial Narrow" w:hAnsi="Arial Narrow" w:cs="Arial Narrow"/>
              </w:rPr>
              <w:t>2,173,889.06</w:t>
            </w:r>
          </w:p>
        </w:tc>
      </w:tr>
      <w:tr w:rsidR="00093551" w14:paraId="5396AA49" w14:textId="77777777">
        <w:tc>
          <w:tcPr>
            <w:tcW w:w="1007" w:type="dxa"/>
          </w:tcPr>
          <w:p w14:paraId="473C04DE" w14:textId="77777777" w:rsidR="00093551" w:rsidRDefault="00A31454">
            <w:pPr>
              <w:rPr>
                <w:rFonts w:ascii="Arial Narrow" w:eastAsia="Arial Narrow" w:hAnsi="Arial Narrow" w:cs="Arial Narrow"/>
              </w:rPr>
            </w:pPr>
            <w:r>
              <w:rPr>
                <w:rFonts w:ascii="Arial Narrow" w:eastAsia="Arial Narrow" w:hAnsi="Arial Narrow" w:cs="Arial Narrow"/>
              </w:rPr>
              <w:t>8130</w:t>
            </w:r>
          </w:p>
        </w:tc>
        <w:tc>
          <w:tcPr>
            <w:tcW w:w="4853" w:type="dxa"/>
          </w:tcPr>
          <w:p w14:paraId="64939927" w14:textId="77777777" w:rsidR="00093551" w:rsidRDefault="00A31454">
            <w:pPr>
              <w:rPr>
                <w:rFonts w:ascii="Arial Narrow" w:eastAsia="Arial Narrow" w:hAnsi="Arial Narrow" w:cs="Arial Narrow"/>
              </w:rPr>
            </w:pPr>
            <w:r>
              <w:rPr>
                <w:rFonts w:ascii="Arial Narrow" w:eastAsia="Arial Narrow" w:hAnsi="Arial Narrow" w:cs="Arial Narrow"/>
              </w:rPr>
              <w:t>Modificaciones a la Ley de Ingresos</w:t>
            </w:r>
          </w:p>
        </w:tc>
        <w:tc>
          <w:tcPr>
            <w:tcW w:w="2968" w:type="dxa"/>
          </w:tcPr>
          <w:p w14:paraId="0D676B93" w14:textId="6FE2B6A2"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46,339,839.14</w:t>
            </w:r>
          </w:p>
        </w:tc>
      </w:tr>
      <w:tr w:rsidR="00093551" w14:paraId="6669B432" w14:textId="77777777">
        <w:tc>
          <w:tcPr>
            <w:tcW w:w="1007" w:type="dxa"/>
          </w:tcPr>
          <w:p w14:paraId="560FA216" w14:textId="77777777" w:rsidR="00093551" w:rsidRDefault="00A31454">
            <w:pPr>
              <w:rPr>
                <w:rFonts w:ascii="Arial Narrow" w:eastAsia="Arial Narrow" w:hAnsi="Arial Narrow" w:cs="Arial Narrow"/>
              </w:rPr>
            </w:pPr>
            <w:r>
              <w:rPr>
                <w:rFonts w:ascii="Arial Narrow" w:eastAsia="Arial Narrow" w:hAnsi="Arial Narrow" w:cs="Arial Narrow"/>
              </w:rPr>
              <w:t>8140</w:t>
            </w:r>
          </w:p>
        </w:tc>
        <w:tc>
          <w:tcPr>
            <w:tcW w:w="4853" w:type="dxa"/>
          </w:tcPr>
          <w:p w14:paraId="30CA1197" w14:textId="77777777" w:rsidR="00093551" w:rsidRDefault="00A31454">
            <w:pPr>
              <w:rPr>
                <w:rFonts w:ascii="Arial Narrow" w:eastAsia="Arial Narrow" w:hAnsi="Arial Narrow" w:cs="Arial Narrow"/>
              </w:rPr>
            </w:pPr>
            <w:r>
              <w:rPr>
                <w:rFonts w:ascii="Arial Narrow" w:eastAsia="Arial Narrow" w:hAnsi="Arial Narrow" w:cs="Arial Narrow"/>
              </w:rPr>
              <w:t>Ingreso Devengado</w:t>
            </w:r>
          </w:p>
        </w:tc>
        <w:tc>
          <w:tcPr>
            <w:tcW w:w="2968" w:type="dxa"/>
          </w:tcPr>
          <w:p w14:paraId="5311A166" w14:textId="2B7029CD"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7,065,344.14</w:t>
            </w:r>
          </w:p>
        </w:tc>
      </w:tr>
      <w:tr w:rsidR="00093551" w14:paraId="2749070A" w14:textId="77777777">
        <w:tc>
          <w:tcPr>
            <w:tcW w:w="1007" w:type="dxa"/>
          </w:tcPr>
          <w:p w14:paraId="0032E2D2" w14:textId="77777777" w:rsidR="00093551" w:rsidRDefault="00A31454">
            <w:pPr>
              <w:rPr>
                <w:rFonts w:ascii="Arial Narrow" w:eastAsia="Arial Narrow" w:hAnsi="Arial Narrow" w:cs="Arial Narrow"/>
              </w:rPr>
            </w:pPr>
            <w:r>
              <w:rPr>
                <w:rFonts w:ascii="Arial Narrow" w:eastAsia="Arial Narrow" w:hAnsi="Arial Narrow" w:cs="Arial Narrow"/>
              </w:rPr>
              <w:t>8150</w:t>
            </w:r>
          </w:p>
        </w:tc>
        <w:tc>
          <w:tcPr>
            <w:tcW w:w="4853" w:type="dxa"/>
          </w:tcPr>
          <w:p w14:paraId="3B34410C" w14:textId="77777777" w:rsidR="00093551" w:rsidRDefault="00A31454">
            <w:pPr>
              <w:rPr>
                <w:rFonts w:ascii="Arial Narrow" w:eastAsia="Arial Narrow" w:hAnsi="Arial Narrow" w:cs="Arial Narrow"/>
              </w:rPr>
            </w:pPr>
            <w:r>
              <w:rPr>
                <w:rFonts w:ascii="Arial Narrow" w:eastAsia="Arial Narrow" w:hAnsi="Arial Narrow" w:cs="Arial Narrow"/>
              </w:rPr>
              <w:t>Ingreso Recaudado</w:t>
            </w:r>
          </w:p>
        </w:tc>
        <w:tc>
          <w:tcPr>
            <w:tcW w:w="2968" w:type="dxa"/>
          </w:tcPr>
          <w:p w14:paraId="5EB02A06" w14:textId="1C73423F"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91,666,654.94</w:t>
            </w:r>
          </w:p>
        </w:tc>
      </w:tr>
    </w:tbl>
    <w:p w14:paraId="379FE2D3" w14:textId="77777777" w:rsidR="00093551" w:rsidRDefault="00093551">
      <w:pPr>
        <w:rPr>
          <w:rFonts w:ascii="Arial Narrow" w:eastAsia="Arial Narrow" w:hAnsi="Arial Narrow" w:cs="Arial Narrow"/>
        </w:rPr>
      </w:pPr>
    </w:p>
    <w:p w14:paraId="0BCD8A7A" w14:textId="77777777" w:rsidR="00093551" w:rsidRDefault="00093551">
      <w:pPr>
        <w:rPr>
          <w:rFonts w:ascii="Arial Narrow" w:eastAsia="Arial Narrow" w:hAnsi="Arial Narrow" w:cs="Arial Narrow"/>
        </w:rPr>
      </w:pPr>
    </w:p>
    <w:p w14:paraId="67462B48" w14:textId="77777777" w:rsidR="00093551" w:rsidRDefault="00A31454">
      <w:pPr>
        <w:rPr>
          <w:rFonts w:ascii="Arial Narrow" w:eastAsia="Arial Narrow" w:hAnsi="Arial Narrow" w:cs="Arial Narrow"/>
          <w:i/>
        </w:rPr>
      </w:pPr>
      <w:r>
        <w:rPr>
          <w:rFonts w:ascii="Arial Narrow" w:eastAsia="Arial Narrow" w:hAnsi="Arial Narrow" w:cs="Arial Narrow"/>
          <w:i/>
        </w:rPr>
        <w:t>Cuentas de Egresos</w:t>
      </w:r>
    </w:p>
    <w:tbl>
      <w:tblPr>
        <w:tblStyle w:val="ae"/>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4908"/>
        <w:gridCol w:w="2920"/>
      </w:tblGrid>
      <w:tr w:rsidR="00093551" w14:paraId="0F2724AB" w14:textId="77777777">
        <w:tc>
          <w:tcPr>
            <w:tcW w:w="1034" w:type="dxa"/>
          </w:tcPr>
          <w:p w14:paraId="09F75582" w14:textId="77777777" w:rsidR="00093551" w:rsidRDefault="00A31454">
            <w:pPr>
              <w:rPr>
                <w:rFonts w:ascii="Arial Narrow" w:eastAsia="Arial Narrow" w:hAnsi="Arial Narrow" w:cs="Arial Narrow"/>
              </w:rPr>
            </w:pPr>
            <w:r>
              <w:rPr>
                <w:rFonts w:ascii="Arial Narrow" w:eastAsia="Arial Narrow" w:hAnsi="Arial Narrow" w:cs="Arial Narrow"/>
              </w:rPr>
              <w:t>8210</w:t>
            </w:r>
          </w:p>
        </w:tc>
        <w:tc>
          <w:tcPr>
            <w:tcW w:w="4908" w:type="dxa"/>
          </w:tcPr>
          <w:p w14:paraId="7098025D"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Aprobado</w:t>
            </w:r>
          </w:p>
        </w:tc>
        <w:tc>
          <w:tcPr>
            <w:tcW w:w="2920" w:type="dxa"/>
          </w:tcPr>
          <w:p w14:paraId="129F9516" w14:textId="77777777" w:rsidR="00093551" w:rsidRDefault="00A31454">
            <w:pPr>
              <w:jc w:val="right"/>
              <w:rPr>
                <w:rFonts w:ascii="Arial Narrow" w:eastAsia="Arial Narrow" w:hAnsi="Arial Narrow" w:cs="Arial Narrow"/>
              </w:rPr>
            </w:pPr>
            <w:r>
              <w:rPr>
                <w:rFonts w:ascii="Arial Narrow" w:eastAsia="Arial Narrow" w:hAnsi="Arial Narrow" w:cs="Arial Narrow"/>
              </w:rPr>
              <w:t>$56,566,049.00</w:t>
            </w:r>
          </w:p>
        </w:tc>
      </w:tr>
      <w:tr w:rsidR="00093551" w14:paraId="3B881534" w14:textId="77777777">
        <w:tc>
          <w:tcPr>
            <w:tcW w:w="1034" w:type="dxa"/>
          </w:tcPr>
          <w:p w14:paraId="6BB66605" w14:textId="77777777" w:rsidR="00093551" w:rsidRDefault="00A31454">
            <w:pPr>
              <w:rPr>
                <w:rFonts w:ascii="Arial Narrow" w:eastAsia="Arial Narrow" w:hAnsi="Arial Narrow" w:cs="Arial Narrow"/>
              </w:rPr>
            </w:pPr>
            <w:r>
              <w:rPr>
                <w:rFonts w:ascii="Arial Narrow" w:eastAsia="Arial Narrow" w:hAnsi="Arial Narrow" w:cs="Arial Narrow"/>
              </w:rPr>
              <w:t>8220</w:t>
            </w:r>
          </w:p>
        </w:tc>
        <w:tc>
          <w:tcPr>
            <w:tcW w:w="4908" w:type="dxa"/>
          </w:tcPr>
          <w:p w14:paraId="4F74CCF8"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por Ejercer</w:t>
            </w:r>
          </w:p>
        </w:tc>
        <w:tc>
          <w:tcPr>
            <w:tcW w:w="2920" w:type="dxa"/>
          </w:tcPr>
          <w:p w14:paraId="4EE82960" w14:textId="471AF48C" w:rsidR="00093551" w:rsidRDefault="00CE0A48">
            <w:pPr>
              <w:jc w:val="right"/>
              <w:rPr>
                <w:rFonts w:ascii="Arial Narrow" w:eastAsia="Arial Narrow" w:hAnsi="Arial Narrow" w:cs="Arial Narrow"/>
              </w:rPr>
            </w:pPr>
            <w:r>
              <w:rPr>
                <w:rFonts w:ascii="Arial Narrow" w:eastAsia="Arial Narrow" w:hAnsi="Arial Narrow" w:cs="Arial Narrow"/>
              </w:rPr>
              <w:t>-$8,967,886.70</w:t>
            </w:r>
          </w:p>
        </w:tc>
      </w:tr>
      <w:tr w:rsidR="00093551" w14:paraId="6781B738" w14:textId="77777777">
        <w:tc>
          <w:tcPr>
            <w:tcW w:w="1034" w:type="dxa"/>
          </w:tcPr>
          <w:p w14:paraId="6EA230BF" w14:textId="77777777" w:rsidR="00093551" w:rsidRDefault="00A31454">
            <w:pPr>
              <w:rPr>
                <w:rFonts w:ascii="Arial Narrow" w:eastAsia="Arial Narrow" w:hAnsi="Arial Narrow" w:cs="Arial Narrow"/>
              </w:rPr>
            </w:pPr>
            <w:r>
              <w:rPr>
                <w:rFonts w:ascii="Arial Narrow" w:eastAsia="Arial Narrow" w:hAnsi="Arial Narrow" w:cs="Arial Narrow"/>
              </w:rPr>
              <w:t>8230</w:t>
            </w:r>
          </w:p>
        </w:tc>
        <w:tc>
          <w:tcPr>
            <w:tcW w:w="4908" w:type="dxa"/>
          </w:tcPr>
          <w:p w14:paraId="5F350CD1" w14:textId="77777777" w:rsidR="00093551" w:rsidRDefault="00A31454">
            <w:pPr>
              <w:rPr>
                <w:rFonts w:ascii="Arial Narrow" w:eastAsia="Arial Narrow" w:hAnsi="Arial Narrow" w:cs="Arial Narrow"/>
              </w:rPr>
            </w:pPr>
            <w:r>
              <w:rPr>
                <w:rFonts w:ascii="Arial Narrow" w:eastAsia="Arial Narrow" w:hAnsi="Arial Narrow" w:cs="Arial Narrow"/>
              </w:rPr>
              <w:t>Modificaciones Al Presupuesto De Egresos Aprobado</w:t>
            </w:r>
          </w:p>
        </w:tc>
        <w:tc>
          <w:tcPr>
            <w:tcW w:w="2920" w:type="dxa"/>
          </w:tcPr>
          <w:p w14:paraId="11398A77" w14:textId="32E8DFD6"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44,125,863.14</w:t>
            </w:r>
          </w:p>
        </w:tc>
      </w:tr>
      <w:tr w:rsidR="00093551" w14:paraId="48EBFE17" w14:textId="77777777">
        <w:tc>
          <w:tcPr>
            <w:tcW w:w="1034" w:type="dxa"/>
          </w:tcPr>
          <w:p w14:paraId="765EBDD3" w14:textId="77777777" w:rsidR="00093551" w:rsidRDefault="00A31454">
            <w:pPr>
              <w:rPr>
                <w:rFonts w:ascii="Arial Narrow" w:eastAsia="Arial Narrow" w:hAnsi="Arial Narrow" w:cs="Arial Narrow"/>
              </w:rPr>
            </w:pPr>
            <w:r>
              <w:rPr>
                <w:rFonts w:ascii="Arial Narrow" w:eastAsia="Arial Narrow" w:hAnsi="Arial Narrow" w:cs="Arial Narrow"/>
              </w:rPr>
              <w:t>8240</w:t>
            </w:r>
          </w:p>
        </w:tc>
        <w:tc>
          <w:tcPr>
            <w:tcW w:w="4908" w:type="dxa"/>
          </w:tcPr>
          <w:p w14:paraId="2BA549BB"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Comprometido</w:t>
            </w:r>
          </w:p>
        </w:tc>
        <w:tc>
          <w:tcPr>
            <w:tcW w:w="2920" w:type="dxa"/>
          </w:tcPr>
          <w:p w14:paraId="7F0A4AFE" w14:textId="17CBC1C0"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69,738.56</w:t>
            </w:r>
          </w:p>
        </w:tc>
      </w:tr>
      <w:tr w:rsidR="00093551" w14:paraId="1DBF60E7" w14:textId="77777777">
        <w:tc>
          <w:tcPr>
            <w:tcW w:w="1034" w:type="dxa"/>
          </w:tcPr>
          <w:p w14:paraId="207F9019" w14:textId="77777777" w:rsidR="00093551" w:rsidRDefault="00A31454">
            <w:pPr>
              <w:rPr>
                <w:rFonts w:ascii="Arial Narrow" w:eastAsia="Arial Narrow" w:hAnsi="Arial Narrow" w:cs="Arial Narrow"/>
              </w:rPr>
            </w:pPr>
            <w:r>
              <w:rPr>
                <w:rFonts w:ascii="Arial Narrow" w:eastAsia="Arial Narrow" w:hAnsi="Arial Narrow" w:cs="Arial Narrow"/>
              </w:rPr>
              <w:t>8250</w:t>
            </w:r>
          </w:p>
        </w:tc>
        <w:tc>
          <w:tcPr>
            <w:tcW w:w="4908" w:type="dxa"/>
          </w:tcPr>
          <w:p w14:paraId="58C7DD75"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Devengado</w:t>
            </w:r>
          </w:p>
        </w:tc>
        <w:tc>
          <w:tcPr>
            <w:tcW w:w="2920" w:type="dxa"/>
          </w:tcPr>
          <w:p w14:paraId="0687AB32" w14:textId="11A25D16"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8,118,920.06</w:t>
            </w:r>
          </w:p>
        </w:tc>
      </w:tr>
      <w:tr w:rsidR="00093551" w14:paraId="47CDAFA9" w14:textId="77777777">
        <w:tc>
          <w:tcPr>
            <w:tcW w:w="1034" w:type="dxa"/>
          </w:tcPr>
          <w:p w14:paraId="51F5392F" w14:textId="77777777" w:rsidR="00093551" w:rsidRDefault="00A31454">
            <w:pPr>
              <w:rPr>
                <w:rFonts w:ascii="Arial Narrow" w:eastAsia="Arial Narrow" w:hAnsi="Arial Narrow" w:cs="Arial Narrow"/>
              </w:rPr>
            </w:pPr>
            <w:r>
              <w:rPr>
                <w:rFonts w:ascii="Arial Narrow" w:eastAsia="Arial Narrow" w:hAnsi="Arial Narrow" w:cs="Arial Narrow"/>
              </w:rPr>
              <w:t>8260</w:t>
            </w:r>
          </w:p>
        </w:tc>
        <w:tc>
          <w:tcPr>
            <w:tcW w:w="4908" w:type="dxa"/>
          </w:tcPr>
          <w:p w14:paraId="479FB3EA"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Ejercido</w:t>
            </w:r>
          </w:p>
        </w:tc>
        <w:tc>
          <w:tcPr>
            <w:tcW w:w="2920" w:type="dxa"/>
          </w:tcPr>
          <w:p w14:paraId="54C5EACD" w14:textId="69EC62BA"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4,086,188.95</w:t>
            </w:r>
          </w:p>
        </w:tc>
      </w:tr>
      <w:tr w:rsidR="00093551" w14:paraId="1B29A5C5" w14:textId="77777777">
        <w:tc>
          <w:tcPr>
            <w:tcW w:w="1034" w:type="dxa"/>
          </w:tcPr>
          <w:p w14:paraId="38D8C388" w14:textId="77777777" w:rsidR="00093551" w:rsidRDefault="00A31454">
            <w:pPr>
              <w:rPr>
                <w:rFonts w:ascii="Arial Narrow" w:eastAsia="Arial Narrow" w:hAnsi="Arial Narrow" w:cs="Arial Narrow"/>
              </w:rPr>
            </w:pPr>
            <w:r>
              <w:rPr>
                <w:rFonts w:ascii="Arial Narrow" w:eastAsia="Arial Narrow" w:hAnsi="Arial Narrow" w:cs="Arial Narrow"/>
              </w:rPr>
              <w:t>8270</w:t>
            </w:r>
          </w:p>
        </w:tc>
        <w:tc>
          <w:tcPr>
            <w:tcW w:w="4908" w:type="dxa"/>
          </w:tcPr>
          <w:p w14:paraId="6ED209C7" w14:textId="77777777" w:rsidR="00093551" w:rsidRDefault="00A31454">
            <w:pPr>
              <w:rPr>
                <w:rFonts w:ascii="Arial Narrow" w:eastAsia="Arial Narrow" w:hAnsi="Arial Narrow" w:cs="Arial Narrow"/>
              </w:rPr>
            </w:pPr>
            <w:r>
              <w:rPr>
                <w:rFonts w:ascii="Arial Narrow" w:eastAsia="Arial Narrow" w:hAnsi="Arial Narrow" w:cs="Arial Narrow"/>
              </w:rPr>
              <w:t>Presupuesto de Egresos Pagado</w:t>
            </w:r>
          </w:p>
        </w:tc>
        <w:tc>
          <w:tcPr>
            <w:tcW w:w="2920" w:type="dxa"/>
          </w:tcPr>
          <w:p w14:paraId="0ACDFB2D" w14:textId="73F87D94" w:rsidR="00093551" w:rsidRDefault="00A31454">
            <w:pPr>
              <w:jc w:val="right"/>
              <w:rPr>
                <w:rFonts w:ascii="Arial Narrow" w:eastAsia="Arial Narrow" w:hAnsi="Arial Narrow" w:cs="Arial Narrow"/>
              </w:rPr>
            </w:pPr>
            <w:r>
              <w:rPr>
                <w:rFonts w:ascii="Arial Narrow" w:eastAsia="Arial Narrow" w:hAnsi="Arial Narrow" w:cs="Arial Narrow"/>
              </w:rPr>
              <w:t>$</w:t>
            </w:r>
            <w:r w:rsidR="00CE0A48">
              <w:rPr>
                <w:rFonts w:ascii="Arial Narrow" w:eastAsia="Arial Narrow" w:hAnsi="Arial Narrow" w:cs="Arial Narrow"/>
              </w:rPr>
              <w:t>95,384,951.27</w:t>
            </w:r>
          </w:p>
        </w:tc>
      </w:tr>
    </w:tbl>
    <w:p w14:paraId="27C947CA" w14:textId="77777777" w:rsidR="00093551" w:rsidRDefault="00093551">
      <w:pPr>
        <w:ind w:left="720"/>
        <w:rPr>
          <w:rFonts w:ascii="Arial Narrow" w:eastAsia="Arial Narrow" w:hAnsi="Arial Narrow" w:cs="Arial Narrow"/>
          <w:b/>
        </w:rPr>
      </w:pPr>
    </w:p>
    <w:p w14:paraId="0AB306C3" w14:textId="77777777" w:rsidR="002E38D9" w:rsidRDefault="002E38D9">
      <w:pPr>
        <w:pBdr>
          <w:top w:val="nil"/>
          <w:left w:val="nil"/>
          <w:bottom w:val="nil"/>
          <w:right w:val="nil"/>
          <w:between w:val="nil"/>
        </w:pBdr>
        <w:jc w:val="both"/>
        <w:rPr>
          <w:rFonts w:ascii="Arial Narrow" w:eastAsia="Arial Narrow" w:hAnsi="Arial Narrow" w:cs="Arial Narrow"/>
          <w:color w:val="000000"/>
        </w:rPr>
      </w:pPr>
    </w:p>
    <w:p w14:paraId="6FD3E653" w14:textId="6A9FACBF"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Se </w:t>
      </w:r>
      <w:r w:rsidR="00D60753">
        <w:rPr>
          <w:rFonts w:ascii="Arial Narrow" w:eastAsia="Arial Narrow" w:hAnsi="Arial Narrow" w:cs="Arial Narrow"/>
          <w:color w:val="000000"/>
        </w:rPr>
        <w:t>recibió</w:t>
      </w:r>
      <w:r>
        <w:rPr>
          <w:rFonts w:ascii="Arial Narrow" w:eastAsia="Arial Narrow" w:hAnsi="Arial Narrow" w:cs="Arial Narrow"/>
          <w:color w:val="000000"/>
        </w:rPr>
        <w:t xml:space="preserve"> recurso extraordinario Estatal, por la cantidad de $14,827,616.00 en el mes de abril y por $12.786.842.00en el mes de mayo, mediante acuerdos de la Comision de Gasto y Financiamiento, los cuales fueron aplicados para el pago del ISR de los ejercicios 2019, 2020, 2021 y 2022, en base al acuerdo de Consejo Directivo S.E. 17/07.03.23/001.</w:t>
      </w:r>
    </w:p>
    <w:p w14:paraId="2F37E51B" w14:textId="77777777" w:rsidR="00093551" w:rsidRDefault="00093551">
      <w:pPr>
        <w:pBdr>
          <w:top w:val="nil"/>
          <w:left w:val="nil"/>
          <w:bottom w:val="nil"/>
          <w:right w:val="nil"/>
          <w:between w:val="nil"/>
        </w:pBdr>
        <w:jc w:val="both"/>
        <w:rPr>
          <w:rFonts w:ascii="Arial Narrow" w:eastAsia="Arial Narrow" w:hAnsi="Arial Narrow" w:cs="Arial Narrow"/>
          <w:b/>
          <w:color w:val="000000"/>
        </w:rPr>
      </w:pPr>
    </w:p>
    <w:p w14:paraId="0E5D0677" w14:textId="569FD54C" w:rsidR="00093551" w:rsidRDefault="00D6075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Así como también se recibió el recurso de la segunda ministración por $504,000.00 del convenio C-686/2022</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firmado con CONACYT.</w:t>
      </w:r>
    </w:p>
    <w:p w14:paraId="21CDCBEA" w14:textId="77777777" w:rsidR="00093551" w:rsidRDefault="00093551">
      <w:pPr>
        <w:pBdr>
          <w:top w:val="nil"/>
          <w:left w:val="nil"/>
          <w:bottom w:val="nil"/>
          <w:right w:val="nil"/>
          <w:between w:val="nil"/>
        </w:pBdr>
        <w:jc w:val="both"/>
        <w:rPr>
          <w:rFonts w:ascii="Arial Narrow" w:eastAsia="Arial Narrow" w:hAnsi="Arial Narrow" w:cs="Arial Narrow"/>
          <w:color w:val="000000"/>
          <w:sz w:val="22"/>
          <w:szCs w:val="22"/>
        </w:rPr>
      </w:pPr>
    </w:p>
    <w:p w14:paraId="6F148AD3" w14:textId="4005B3D4" w:rsidR="00093551" w:rsidRDefault="00A31454">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 </w:t>
      </w:r>
      <w:r w:rsidR="00D60753">
        <w:rPr>
          <w:rFonts w:ascii="Arial Narrow" w:eastAsia="Arial Narrow" w:hAnsi="Arial Narrow" w:cs="Arial Narrow"/>
          <w:color w:val="000000"/>
          <w:sz w:val="22"/>
          <w:szCs w:val="22"/>
        </w:rPr>
        <w:t>recibió</w:t>
      </w:r>
      <w:r>
        <w:rPr>
          <w:rFonts w:ascii="Arial Narrow" w:eastAsia="Arial Narrow" w:hAnsi="Arial Narrow" w:cs="Arial Narrow"/>
          <w:color w:val="000000"/>
          <w:sz w:val="22"/>
          <w:szCs w:val="22"/>
        </w:rPr>
        <w:t xml:space="preserve"> </w:t>
      </w:r>
      <w:r w:rsidR="00D60753">
        <w:rPr>
          <w:rFonts w:ascii="Arial Narrow" w:eastAsia="Arial Narrow" w:hAnsi="Arial Narrow" w:cs="Arial Narrow"/>
          <w:color w:val="000000"/>
          <w:sz w:val="22"/>
          <w:szCs w:val="22"/>
        </w:rPr>
        <w:t>también</w:t>
      </w:r>
      <w:r>
        <w:rPr>
          <w:rFonts w:ascii="Arial Narrow" w:eastAsia="Arial Narrow" w:hAnsi="Arial Narrow" w:cs="Arial Narrow"/>
          <w:color w:val="000000"/>
          <w:sz w:val="22"/>
          <w:szCs w:val="22"/>
        </w:rPr>
        <w:t xml:space="preserve"> $1,000,000.00 de recurso extraordinario Federal mediante el convenio de apoyo financiero de recursos </w:t>
      </w:r>
      <w:r w:rsidR="00D60753">
        <w:rPr>
          <w:rFonts w:ascii="Arial Narrow" w:eastAsia="Arial Narrow" w:hAnsi="Arial Narrow" w:cs="Arial Narrow"/>
          <w:color w:val="000000"/>
          <w:sz w:val="22"/>
          <w:szCs w:val="22"/>
        </w:rPr>
        <w:t>públicos</w:t>
      </w:r>
      <w:r>
        <w:rPr>
          <w:rFonts w:ascii="Arial Narrow" w:eastAsia="Arial Narrow" w:hAnsi="Arial Narrow" w:cs="Arial Narrow"/>
          <w:color w:val="000000"/>
          <w:sz w:val="22"/>
          <w:szCs w:val="22"/>
        </w:rPr>
        <w:t xml:space="preserve"> Federales </w:t>
      </w:r>
      <w:r w:rsidR="00D60753">
        <w:rPr>
          <w:rFonts w:ascii="Arial Narrow" w:eastAsia="Arial Narrow" w:hAnsi="Arial Narrow" w:cs="Arial Narrow"/>
          <w:color w:val="000000"/>
          <w:sz w:val="22"/>
          <w:szCs w:val="22"/>
        </w:rPr>
        <w:t>Extraordinarios</w:t>
      </w:r>
      <w:r>
        <w:rPr>
          <w:rFonts w:ascii="Arial Narrow" w:eastAsia="Arial Narrow" w:hAnsi="Arial Narrow" w:cs="Arial Narrow"/>
          <w:color w:val="000000"/>
          <w:sz w:val="22"/>
          <w:szCs w:val="22"/>
        </w:rPr>
        <w:t xml:space="preserve"> no Regularizables </w:t>
      </w:r>
      <w:r w:rsidR="002E38D9">
        <w:rPr>
          <w:rFonts w:ascii="Arial Narrow" w:eastAsia="Arial Narrow" w:hAnsi="Arial Narrow" w:cs="Arial Narrow"/>
          <w:color w:val="000000"/>
          <w:sz w:val="22"/>
          <w:szCs w:val="22"/>
        </w:rPr>
        <w:t>número</w:t>
      </w:r>
      <w:r>
        <w:rPr>
          <w:rFonts w:ascii="Arial Narrow" w:eastAsia="Arial Narrow" w:hAnsi="Arial Narrow" w:cs="Arial Narrow"/>
          <w:color w:val="000000"/>
          <w:sz w:val="22"/>
          <w:szCs w:val="22"/>
        </w:rPr>
        <w:t xml:space="preserve"> 0484/23.</w:t>
      </w:r>
    </w:p>
    <w:p w14:paraId="021EB10D" w14:textId="77777777" w:rsidR="00093551" w:rsidRDefault="00093551">
      <w:pPr>
        <w:pBdr>
          <w:top w:val="nil"/>
          <w:left w:val="nil"/>
          <w:bottom w:val="nil"/>
          <w:right w:val="nil"/>
          <w:between w:val="nil"/>
        </w:pBdr>
        <w:jc w:val="both"/>
        <w:rPr>
          <w:rFonts w:ascii="Arial Narrow" w:eastAsia="Arial Narrow" w:hAnsi="Arial Narrow" w:cs="Arial Narrow"/>
          <w:color w:val="000000"/>
          <w:sz w:val="22"/>
          <w:szCs w:val="22"/>
        </w:rPr>
      </w:pPr>
    </w:p>
    <w:p w14:paraId="6E7ADE84" w14:textId="7A0FDB14" w:rsidR="00093551" w:rsidRDefault="00D6075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Así mismo se recibieron apoyos por Programa para el Desarrollo Profesional Docente PRODEP 2023 por la cantidad de $9,206,379.00, mediante la firma de los convenios 0506/23 y 0509/23.</w:t>
      </w:r>
    </w:p>
    <w:p w14:paraId="7AB760E4" w14:textId="77777777" w:rsidR="00093551" w:rsidRDefault="00093551">
      <w:pPr>
        <w:pBdr>
          <w:top w:val="nil"/>
          <w:left w:val="nil"/>
          <w:bottom w:val="nil"/>
          <w:right w:val="nil"/>
          <w:between w:val="nil"/>
        </w:pBdr>
        <w:jc w:val="both"/>
        <w:rPr>
          <w:rFonts w:ascii="Arial Narrow" w:eastAsia="Arial Narrow" w:hAnsi="Arial Narrow" w:cs="Arial Narrow"/>
          <w:b/>
          <w:color w:val="000000"/>
        </w:rPr>
      </w:pPr>
    </w:p>
    <w:p w14:paraId="680D142B" w14:textId="6C04654D" w:rsidR="00093551" w:rsidRDefault="00A31454">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Todos los ingresos fueron registrados tanto en el presupuesto de ingresos, </w:t>
      </w:r>
      <w:r w:rsidR="00D60753">
        <w:rPr>
          <w:rFonts w:ascii="Arial Narrow" w:eastAsia="Arial Narrow" w:hAnsi="Arial Narrow" w:cs="Arial Narrow"/>
          <w:color w:val="000000"/>
          <w:sz w:val="22"/>
          <w:szCs w:val="22"/>
        </w:rPr>
        <w:t>así</w:t>
      </w:r>
      <w:r>
        <w:rPr>
          <w:rFonts w:ascii="Arial Narrow" w:eastAsia="Arial Narrow" w:hAnsi="Arial Narrow" w:cs="Arial Narrow"/>
          <w:color w:val="000000"/>
          <w:sz w:val="22"/>
          <w:szCs w:val="22"/>
        </w:rPr>
        <w:t xml:space="preserve"> como la </w:t>
      </w:r>
      <w:r w:rsidR="00D60753">
        <w:rPr>
          <w:rFonts w:ascii="Arial Narrow" w:eastAsia="Arial Narrow" w:hAnsi="Arial Narrow" w:cs="Arial Narrow"/>
          <w:color w:val="000000"/>
          <w:sz w:val="22"/>
          <w:szCs w:val="22"/>
        </w:rPr>
        <w:t>programación</w:t>
      </w:r>
      <w:r>
        <w:rPr>
          <w:rFonts w:ascii="Arial Narrow" w:eastAsia="Arial Narrow" w:hAnsi="Arial Narrow" w:cs="Arial Narrow"/>
          <w:color w:val="000000"/>
          <w:sz w:val="22"/>
          <w:szCs w:val="22"/>
        </w:rPr>
        <w:t xml:space="preserve"> correspondiente en el presupuesto de egresos.</w:t>
      </w:r>
    </w:p>
    <w:p w14:paraId="58CBB3E0" w14:textId="77777777" w:rsidR="00093551" w:rsidRDefault="00093551">
      <w:pPr>
        <w:pBdr>
          <w:top w:val="nil"/>
          <w:left w:val="nil"/>
          <w:bottom w:val="nil"/>
          <w:right w:val="nil"/>
          <w:between w:val="nil"/>
        </w:pBdr>
        <w:jc w:val="both"/>
        <w:rPr>
          <w:rFonts w:ascii="Arial Narrow" w:eastAsia="Arial Narrow" w:hAnsi="Arial Narrow" w:cs="Arial Narrow"/>
          <w:b/>
          <w:color w:val="000000"/>
        </w:rPr>
      </w:pPr>
    </w:p>
    <w:p w14:paraId="19C074B0" w14:textId="77777777" w:rsidR="00093551" w:rsidRDefault="00093551">
      <w:pPr>
        <w:pBdr>
          <w:top w:val="nil"/>
          <w:left w:val="nil"/>
          <w:bottom w:val="nil"/>
          <w:right w:val="nil"/>
          <w:between w:val="nil"/>
        </w:pBdr>
        <w:jc w:val="both"/>
        <w:rPr>
          <w:rFonts w:ascii="Arial Narrow" w:eastAsia="Arial Narrow" w:hAnsi="Arial Narrow" w:cs="Arial Narrow"/>
          <w:b/>
          <w:color w:val="000000"/>
        </w:rPr>
      </w:pPr>
    </w:p>
    <w:p w14:paraId="205DB566" w14:textId="77777777" w:rsidR="002E38D9" w:rsidRDefault="002E38D9">
      <w:pPr>
        <w:pBdr>
          <w:top w:val="nil"/>
          <w:left w:val="nil"/>
          <w:bottom w:val="nil"/>
          <w:right w:val="nil"/>
          <w:between w:val="nil"/>
        </w:pBdr>
        <w:jc w:val="both"/>
        <w:rPr>
          <w:rFonts w:ascii="Arial Narrow" w:eastAsia="Arial Narrow" w:hAnsi="Arial Narrow" w:cs="Arial Narrow"/>
          <w:b/>
          <w:color w:val="000000"/>
        </w:rPr>
      </w:pPr>
    </w:p>
    <w:p w14:paraId="07495563" w14:textId="77777777" w:rsidR="00093551" w:rsidRDefault="00A31454">
      <w:pPr>
        <w:pBdr>
          <w:top w:val="nil"/>
          <w:left w:val="nil"/>
          <w:bottom w:val="nil"/>
          <w:right w:val="nil"/>
          <w:between w:val="nil"/>
        </w:pBdr>
        <w:jc w:val="both"/>
        <w:rPr>
          <w:rFonts w:ascii="Arial Narrow" w:eastAsia="Arial Narrow" w:hAnsi="Arial Narrow" w:cs="Arial Narrow"/>
          <w:b/>
          <w:color w:val="000000"/>
        </w:rPr>
      </w:pPr>
      <w:r>
        <w:rPr>
          <w:rFonts w:ascii="Arial Narrow" w:eastAsia="Arial Narrow" w:hAnsi="Arial Narrow" w:cs="Arial Narrow"/>
          <w:b/>
          <w:color w:val="000000"/>
        </w:rPr>
        <w:t>c) NOTAS DE GESTIÓN ADMINISTRATIVA</w:t>
      </w:r>
    </w:p>
    <w:p w14:paraId="627CEA23" w14:textId="77777777" w:rsidR="002E38D9" w:rsidRDefault="002E38D9">
      <w:pPr>
        <w:pBdr>
          <w:top w:val="nil"/>
          <w:left w:val="nil"/>
          <w:bottom w:val="nil"/>
          <w:right w:val="nil"/>
          <w:between w:val="nil"/>
        </w:pBdr>
        <w:jc w:val="both"/>
        <w:rPr>
          <w:rFonts w:ascii="Arial Narrow" w:eastAsia="Arial Narrow" w:hAnsi="Arial Narrow" w:cs="Arial Narrow"/>
          <w:b/>
          <w:color w:val="000000"/>
        </w:rPr>
      </w:pPr>
    </w:p>
    <w:p w14:paraId="296DC2DA" w14:textId="77777777" w:rsidR="002E38D9" w:rsidRDefault="002E38D9">
      <w:pPr>
        <w:pBdr>
          <w:top w:val="nil"/>
          <w:left w:val="nil"/>
          <w:bottom w:val="nil"/>
          <w:right w:val="nil"/>
          <w:between w:val="nil"/>
        </w:pBdr>
        <w:jc w:val="both"/>
        <w:rPr>
          <w:rFonts w:ascii="Arial Narrow" w:eastAsia="Arial Narrow" w:hAnsi="Arial Narrow" w:cs="Arial Narrow"/>
          <w:b/>
          <w:color w:val="000000"/>
        </w:rPr>
      </w:pPr>
    </w:p>
    <w:p w14:paraId="235D7B74"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5455C55D"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i/>
          <w:color w:val="000000"/>
        </w:rPr>
        <w:t>Introducción</w:t>
      </w:r>
    </w:p>
    <w:p w14:paraId="798171C6" w14:textId="77777777" w:rsidR="00093551" w:rsidRDefault="00093551">
      <w:pPr>
        <w:pBdr>
          <w:top w:val="nil"/>
          <w:left w:val="nil"/>
          <w:bottom w:val="nil"/>
          <w:right w:val="nil"/>
          <w:between w:val="nil"/>
        </w:pBdr>
        <w:ind w:left="1500"/>
        <w:jc w:val="both"/>
        <w:rPr>
          <w:rFonts w:ascii="Arial Narrow" w:eastAsia="Arial Narrow" w:hAnsi="Arial Narrow" w:cs="Arial Narrow"/>
          <w:color w:val="000000"/>
        </w:rPr>
      </w:pPr>
    </w:p>
    <w:p w14:paraId="75F6B5D5" w14:textId="0B85D67D"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Los Estados Financieros de los entes públicos, proveen de información financiera a los principales usuarios de la misma, al congreso y a </w:t>
      </w:r>
      <w:r w:rsidR="00570A70">
        <w:rPr>
          <w:rFonts w:ascii="Arial Narrow" w:eastAsia="Arial Narrow" w:hAnsi="Arial Narrow" w:cs="Arial Narrow"/>
          <w:color w:val="000000"/>
        </w:rPr>
        <w:t>los ciudadanos</w:t>
      </w:r>
      <w:r>
        <w:rPr>
          <w:rFonts w:ascii="Arial Narrow" w:eastAsia="Arial Narrow" w:hAnsi="Arial Narrow" w:cs="Arial Narrow"/>
          <w:color w:val="000000"/>
        </w:rPr>
        <w:t>.</w:t>
      </w:r>
    </w:p>
    <w:p w14:paraId="14AAA4CB"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7180AF53" w14:textId="262604F3"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El objetivo del presente documento es la revelación del contexto y de los aspectos económicos - financieros más relevantes que influyeron en las decisiones del periodo, y que fueron </w:t>
      </w:r>
      <w:r w:rsidR="00570A70">
        <w:rPr>
          <w:rFonts w:ascii="Arial Narrow" w:eastAsia="Arial Narrow" w:hAnsi="Arial Narrow" w:cs="Arial Narrow"/>
          <w:color w:val="000000"/>
        </w:rPr>
        <w:t>considerados en</w:t>
      </w:r>
      <w:r>
        <w:rPr>
          <w:rFonts w:ascii="Arial Narrow" w:eastAsia="Arial Narrow" w:hAnsi="Arial Narrow" w:cs="Arial Narrow"/>
          <w:color w:val="000000"/>
        </w:rPr>
        <w:t xml:space="preserve"> la elaboración de los estados financieros para la mayor comprensión de los mismos y sus particularidades.</w:t>
      </w:r>
    </w:p>
    <w:p w14:paraId="70D2EA1A"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666BD776" w14:textId="474A68B7"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De esta manera, se informa y explica la respuesta del gobierno a las condiciones relacionadas con la información financiera de cada periodo de </w:t>
      </w:r>
      <w:r w:rsidR="00570A70">
        <w:rPr>
          <w:rFonts w:ascii="Arial Narrow" w:eastAsia="Arial Narrow" w:hAnsi="Arial Narrow" w:cs="Arial Narrow"/>
          <w:color w:val="000000"/>
        </w:rPr>
        <w:t>gestión; además</w:t>
      </w:r>
      <w:r>
        <w:rPr>
          <w:rFonts w:ascii="Arial Narrow" w:eastAsia="Arial Narrow" w:hAnsi="Arial Narrow" w:cs="Arial Narrow"/>
          <w:color w:val="000000"/>
        </w:rPr>
        <w:t xml:space="preserve">, de exponer aquellas políticas que podrían afectar la toma de decisiones en periodos posteriores. </w:t>
      </w:r>
    </w:p>
    <w:p w14:paraId="56FEF2D6"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05FCB924" w14:textId="77777777" w:rsidR="002E38D9" w:rsidRDefault="002E38D9">
      <w:pPr>
        <w:pBdr>
          <w:top w:val="nil"/>
          <w:left w:val="nil"/>
          <w:bottom w:val="nil"/>
          <w:right w:val="nil"/>
          <w:between w:val="nil"/>
        </w:pBdr>
        <w:jc w:val="both"/>
        <w:rPr>
          <w:rFonts w:ascii="Arial Narrow" w:eastAsia="Arial Narrow" w:hAnsi="Arial Narrow" w:cs="Arial Narrow"/>
          <w:color w:val="000000"/>
        </w:rPr>
      </w:pPr>
    </w:p>
    <w:p w14:paraId="0DB6DAD4" w14:textId="77777777" w:rsidR="00093551" w:rsidRDefault="00093551">
      <w:pPr>
        <w:pBdr>
          <w:top w:val="nil"/>
          <w:left w:val="nil"/>
          <w:bottom w:val="nil"/>
          <w:right w:val="nil"/>
          <w:between w:val="nil"/>
        </w:pBdr>
        <w:ind w:left="1140"/>
        <w:jc w:val="both"/>
        <w:rPr>
          <w:rFonts w:ascii="Arial Narrow" w:eastAsia="Arial Narrow" w:hAnsi="Arial Narrow" w:cs="Arial Narrow"/>
          <w:color w:val="000000"/>
        </w:rPr>
      </w:pPr>
    </w:p>
    <w:p w14:paraId="3AF5BDC0"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i/>
          <w:color w:val="000000"/>
        </w:rPr>
        <w:t>Panorama Económico y Financiero</w:t>
      </w:r>
    </w:p>
    <w:p w14:paraId="007D3436" w14:textId="77777777" w:rsidR="00093551" w:rsidRDefault="00093551">
      <w:pPr>
        <w:pBdr>
          <w:top w:val="nil"/>
          <w:left w:val="nil"/>
          <w:bottom w:val="nil"/>
          <w:right w:val="nil"/>
          <w:between w:val="nil"/>
        </w:pBdr>
        <w:ind w:left="1500"/>
        <w:jc w:val="both"/>
        <w:rPr>
          <w:rFonts w:ascii="Arial Narrow" w:eastAsia="Arial Narrow" w:hAnsi="Arial Narrow" w:cs="Arial Narrow"/>
          <w:color w:val="000000"/>
        </w:rPr>
      </w:pPr>
    </w:p>
    <w:p w14:paraId="5E48BDB4" w14:textId="2AC50A78"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El Ingreso Recaudado al mes de diciembre de 2023 fue por $</w:t>
      </w:r>
      <w:r w:rsidR="00C73C27">
        <w:rPr>
          <w:rFonts w:ascii="Arial Narrow" w:eastAsia="Arial Narrow" w:hAnsi="Arial Narrow" w:cs="Arial Narrow"/>
          <w:color w:val="000000"/>
          <w:sz w:val="22"/>
          <w:szCs w:val="22"/>
        </w:rPr>
        <w:t>98,731,999.08,</w:t>
      </w:r>
      <w:r>
        <w:rPr>
          <w:rFonts w:ascii="Arial Narrow" w:eastAsia="Arial Narrow" w:hAnsi="Arial Narrow" w:cs="Arial Narrow"/>
          <w:color w:val="000000"/>
        </w:rPr>
        <w:t xml:space="preserve"> de los cuales </w:t>
      </w:r>
      <w:r w:rsidR="00C73C27">
        <w:rPr>
          <w:rFonts w:ascii="Arial Narrow" w:eastAsia="Arial Narrow" w:hAnsi="Arial Narrow" w:cs="Arial Narrow"/>
          <w:color w:val="000000"/>
        </w:rPr>
        <w:t>$</w:t>
      </w:r>
      <w:r w:rsidR="00C73C27">
        <w:rPr>
          <w:rFonts w:ascii="Arial Narrow" w:eastAsia="Arial Narrow" w:hAnsi="Arial Narrow" w:cs="Arial Narrow"/>
          <w:color w:val="000000"/>
          <w:sz w:val="22"/>
          <w:szCs w:val="22"/>
        </w:rPr>
        <w:t>96,513,827.14</w:t>
      </w:r>
      <w:r w:rsidR="00C73C27">
        <w:rPr>
          <w:rFonts w:ascii="Arial Narrow" w:eastAsia="Arial Narrow" w:hAnsi="Arial Narrow" w:cs="Arial Narrow"/>
          <w:color w:val="000000"/>
        </w:rPr>
        <w:t xml:space="preserve"> </w:t>
      </w:r>
      <w:r>
        <w:rPr>
          <w:rFonts w:ascii="Arial Narrow" w:eastAsia="Arial Narrow" w:hAnsi="Arial Narrow" w:cs="Arial Narrow"/>
          <w:color w:val="000000"/>
        </w:rPr>
        <w:t>corresponden a las trasferencias recibidas por subsidios, $</w:t>
      </w:r>
      <w:r w:rsidR="00C73C27">
        <w:rPr>
          <w:rFonts w:ascii="Arial Narrow" w:eastAsia="Arial Narrow" w:hAnsi="Arial Narrow" w:cs="Arial Narrow"/>
          <w:color w:val="000000"/>
        </w:rPr>
        <w:t>2,216,425.00</w:t>
      </w:r>
      <w:r>
        <w:rPr>
          <w:rFonts w:ascii="Arial Narrow" w:eastAsia="Arial Narrow" w:hAnsi="Arial Narrow" w:cs="Arial Narrow"/>
          <w:color w:val="000000"/>
        </w:rPr>
        <w:t xml:space="preserve"> derivados de ingresos por bienes y servicios, $</w:t>
      </w:r>
      <w:r w:rsidR="00C73C27">
        <w:rPr>
          <w:rFonts w:ascii="Arial Narrow" w:eastAsia="Arial Narrow" w:hAnsi="Arial Narrow" w:cs="Arial Narrow"/>
          <w:color w:val="000000"/>
        </w:rPr>
        <w:t>1,746.94</w:t>
      </w:r>
      <w:r>
        <w:rPr>
          <w:rFonts w:ascii="Arial Narrow" w:eastAsia="Arial Narrow" w:hAnsi="Arial Narrow" w:cs="Arial Narrow"/>
          <w:color w:val="000000"/>
        </w:rPr>
        <w:t xml:space="preserve"> de productos, los cuales fueron aplicados en la operación y funcionamiento de la Dependencia logrando con ello los objetivos planeados.</w:t>
      </w:r>
    </w:p>
    <w:p w14:paraId="27A2842D" w14:textId="77777777" w:rsidR="00093551" w:rsidRDefault="00093551">
      <w:pPr>
        <w:pBdr>
          <w:top w:val="nil"/>
          <w:left w:val="nil"/>
          <w:bottom w:val="nil"/>
          <w:right w:val="nil"/>
          <w:between w:val="nil"/>
        </w:pBdr>
        <w:ind w:left="1500"/>
        <w:jc w:val="both"/>
        <w:rPr>
          <w:rFonts w:ascii="Arial Narrow" w:eastAsia="Arial Narrow" w:hAnsi="Arial Narrow" w:cs="Arial Narrow"/>
          <w:color w:val="000000"/>
        </w:rPr>
      </w:pPr>
    </w:p>
    <w:p w14:paraId="6E839B0D" w14:textId="77777777" w:rsidR="002E38D9" w:rsidRDefault="002E38D9">
      <w:pPr>
        <w:pBdr>
          <w:top w:val="nil"/>
          <w:left w:val="nil"/>
          <w:bottom w:val="nil"/>
          <w:right w:val="nil"/>
          <w:between w:val="nil"/>
        </w:pBdr>
        <w:ind w:left="1500"/>
        <w:jc w:val="both"/>
        <w:rPr>
          <w:rFonts w:ascii="Arial Narrow" w:eastAsia="Arial Narrow" w:hAnsi="Arial Narrow" w:cs="Arial Narrow"/>
          <w:color w:val="000000"/>
        </w:rPr>
      </w:pPr>
    </w:p>
    <w:p w14:paraId="373D61A9" w14:textId="77777777" w:rsidR="002E38D9" w:rsidRDefault="002E38D9">
      <w:pPr>
        <w:pBdr>
          <w:top w:val="nil"/>
          <w:left w:val="nil"/>
          <w:bottom w:val="nil"/>
          <w:right w:val="nil"/>
          <w:between w:val="nil"/>
        </w:pBdr>
        <w:ind w:left="1500"/>
        <w:jc w:val="both"/>
        <w:rPr>
          <w:rFonts w:ascii="Arial Narrow" w:eastAsia="Arial Narrow" w:hAnsi="Arial Narrow" w:cs="Arial Narrow"/>
          <w:color w:val="000000"/>
        </w:rPr>
      </w:pPr>
    </w:p>
    <w:p w14:paraId="20B572DD"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i/>
          <w:color w:val="000000"/>
        </w:rPr>
        <w:t>Autorización e Historia</w:t>
      </w:r>
    </w:p>
    <w:p w14:paraId="6C044AD2" w14:textId="77777777" w:rsidR="00093551" w:rsidRDefault="00093551">
      <w:pPr>
        <w:pBdr>
          <w:top w:val="nil"/>
          <w:left w:val="nil"/>
          <w:bottom w:val="nil"/>
          <w:right w:val="nil"/>
          <w:between w:val="nil"/>
        </w:pBdr>
        <w:ind w:left="1500"/>
        <w:jc w:val="both"/>
        <w:rPr>
          <w:rFonts w:ascii="Arial Narrow" w:eastAsia="Arial Narrow" w:hAnsi="Arial Narrow" w:cs="Arial Narrow"/>
          <w:color w:val="000000"/>
        </w:rPr>
      </w:pPr>
    </w:p>
    <w:p w14:paraId="7BB73F84" w14:textId="7B4625E5" w:rsidR="00093551" w:rsidRDefault="00A31454">
      <w:pPr>
        <w:jc w:val="both"/>
        <w:rPr>
          <w:rFonts w:ascii="Arial Narrow" w:eastAsia="Arial Narrow" w:hAnsi="Arial Narrow" w:cs="Arial Narrow"/>
        </w:rPr>
      </w:pPr>
      <w:r>
        <w:rPr>
          <w:rFonts w:ascii="Arial Narrow" w:eastAsia="Arial Narrow" w:hAnsi="Arial Narrow" w:cs="Arial Narrow"/>
        </w:rPr>
        <w:t xml:space="preserve">Se crea la Universidad Intercultural Indígena de Michoacán, el día 12 de abril del 2006, como un Organismo Público Descentralizado, con personalidad jurídica y patrimonio propio. La Universidad tendrá su domicilio en el Municipio de </w:t>
      </w:r>
      <w:r w:rsidR="00722E77">
        <w:rPr>
          <w:rFonts w:ascii="Arial Narrow" w:eastAsia="Arial Narrow" w:hAnsi="Arial Narrow" w:cs="Arial Narrow"/>
        </w:rPr>
        <w:t>Pátzcuaro, Michoacán</w:t>
      </w:r>
      <w:r>
        <w:rPr>
          <w:rFonts w:ascii="Arial Narrow" w:eastAsia="Arial Narrow" w:hAnsi="Arial Narrow" w:cs="Arial Narrow"/>
        </w:rPr>
        <w:t xml:space="preserve"> y podrá contar con planteles en otros lugares del Estado, </w:t>
      </w:r>
    </w:p>
    <w:p w14:paraId="400C9414" w14:textId="77777777" w:rsidR="00093551" w:rsidRDefault="00093551">
      <w:pPr>
        <w:jc w:val="both"/>
        <w:rPr>
          <w:rFonts w:ascii="Arial Narrow" w:eastAsia="Arial Narrow" w:hAnsi="Arial Narrow" w:cs="Arial Narrow"/>
        </w:rPr>
      </w:pPr>
    </w:p>
    <w:p w14:paraId="31C3ADB8" w14:textId="77777777" w:rsidR="002E38D9" w:rsidRDefault="002E38D9">
      <w:pPr>
        <w:jc w:val="both"/>
        <w:rPr>
          <w:rFonts w:ascii="Arial Narrow" w:eastAsia="Arial Narrow" w:hAnsi="Arial Narrow" w:cs="Arial Narrow"/>
        </w:rPr>
      </w:pPr>
    </w:p>
    <w:p w14:paraId="147F44A8" w14:textId="77777777" w:rsidR="002E38D9" w:rsidRDefault="002E38D9">
      <w:pPr>
        <w:jc w:val="both"/>
        <w:rPr>
          <w:rFonts w:ascii="Arial Narrow" w:eastAsia="Arial Narrow" w:hAnsi="Arial Narrow" w:cs="Arial Narrow"/>
        </w:rPr>
      </w:pPr>
    </w:p>
    <w:p w14:paraId="3D99971C"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b/>
          <w:i/>
          <w:color w:val="000000"/>
        </w:rPr>
      </w:pPr>
      <w:r>
        <w:rPr>
          <w:rFonts w:ascii="Arial Narrow" w:eastAsia="Arial Narrow" w:hAnsi="Arial Narrow" w:cs="Arial Narrow"/>
          <w:b/>
          <w:i/>
          <w:color w:val="000000"/>
        </w:rPr>
        <w:t>Organización y Objeto Social</w:t>
      </w:r>
    </w:p>
    <w:p w14:paraId="4846F0D4" w14:textId="77777777" w:rsidR="00093551" w:rsidRDefault="00093551">
      <w:pPr>
        <w:pBdr>
          <w:top w:val="nil"/>
          <w:left w:val="nil"/>
          <w:bottom w:val="nil"/>
          <w:right w:val="nil"/>
          <w:between w:val="nil"/>
        </w:pBdr>
        <w:ind w:left="1500"/>
        <w:jc w:val="both"/>
        <w:rPr>
          <w:rFonts w:ascii="Arial Narrow" w:eastAsia="Arial Narrow" w:hAnsi="Arial Narrow" w:cs="Arial Narrow"/>
          <w:b/>
          <w:i/>
          <w:color w:val="000000"/>
        </w:rPr>
      </w:pPr>
    </w:p>
    <w:p w14:paraId="6491BED1" w14:textId="77777777"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La Universidad Intercultural Indígena de Michoacán se creó con el objeto de impartir programas educativos de alta calidad orientados a la formación de profesionistas e intelectuales comprometidos con el desarrollo económico y cultural en los ámbitos comunitarios, regional y nacional, cuyas actividades contribuyan a promover un proceso de revaloración y revitalización de su lengua y su cultura originaria, así como los procesos de generación del conocimiento de estos pueblos;  formar individuos con actitud científica, creativos, solidarios, con espíritu emprendedor, innovador y comprometidos con el respeto a la valoración de las diferentes culturas.  </w:t>
      </w:r>
    </w:p>
    <w:p w14:paraId="465254E8" w14:textId="77777777" w:rsidR="00093551" w:rsidRDefault="00093551">
      <w:pPr>
        <w:pBdr>
          <w:top w:val="nil"/>
          <w:left w:val="nil"/>
          <w:bottom w:val="nil"/>
          <w:right w:val="nil"/>
          <w:between w:val="nil"/>
        </w:pBdr>
        <w:ind w:left="1500"/>
        <w:jc w:val="both"/>
        <w:rPr>
          <w:rFonts w:ascii="Arial Narrow" w:eastAsia="Arial Narrow" w:hAnsi="Arial Narrow" w:cs="Arial Narrow"/>
          <w:b/>
          <w:i/>
          <w:color w:val="000000"/>
        </w:rPr>
      </w:pPr>
    </w:p>
    <w:p w14:paraId="6017F2D6" w14:textId="77777777" w:rsidR="002E38D9" w:rsidRDefault="002E38D9">
      <w:pPr>
        <w:pBdr>
          <w:top w:val="nil"/>
          <w:left w:val="nil"/>
          <w:bottom w:val="nil"/>
          <w:right w:val="nil"/>
          <w:between w:val="nil"/>
        </w:pBdr>
        <w:ind w:left="1500"/>
        <w:jc w:val="both"/>
        <w:rPr>
          <w:rFonts w:ascii="Arial Narrow" w:eastAsia="Arial Narrow" w:hAnsi="Arial Narrow" w:cs="Arial Narrow"/>
          <w:b/>
          <w:i/>
          <w:color w:val="000000"/>
        </w:rPr>
      </w:pPr>
    </w:p>
    <w:p w14:paraId="5742DEF8" w14:textId="77777777" w:rsidR="002E38D9" w:rsidRDefault="002E38D9">
      <w:pPr>
        <w:pBdr>
          <w:top w:val="nil"/>
          <w:left w:val="nil"/>
          <w:bottom w:val="nil"/>
          <w:right w:val="nil"/>
          <w:between w:val="nil"/>
        </w:pBdr>
        <w:ind w:left="1500"/>
        <w:jc w:val="both"/>
        <w:rPr>
          <w:rFonts w:ascii="Arial Narrow" w:eastAsia="Arial Narrow" w:hAnsi="Arial Narrow" w:cs="Arial Narrow"/>
          <w:b/>
          <w:i/>
          <w:color w:val="000000"/>
        </w:rPr>
      </w:pPr>
    </w:p>
    <w:p w14:paraId="5F902138"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b/>
          <w:i/>
          <w:color w:val="000000"/>
        </w:rPr>
      </w:pPr>
      <w:r>
        <w:rPr>
          <w:rFonts w:ascii="Arial Narrow" w:eastAsia="Arial Narrow" w:hAnsi="Arial Narrow" w:cs="Arial Narrow"/>
          <w:b/>
          <w:i/>
          <w:color w:val="000000"/>
        </w:rPr>
        <w:t>Bases de Preparación de los Estados Financieros</w:t>
      </w:r>
    </w:p>
    <w:p w14:paraId="3757527C" w14:textId="77777777" w:rsidR="00093551" w:rsidRDefault="00093551">
      <w:pPr>
        <w:pBdr>
          <w:top w:val="nil"/>
          <w:left w:val="nil"/>
          <w:bottom w:val="nil"/>
          <w:right w:val="nil"/>
          <w:between w:val="nil"/>
        </w:pBdr>
        <w:ind w:left="1500"/>
        <w:jc w:val="both"/>
        <w:rPr>
          <w:rFonts w:ascii="Arial Narrow" w:eastAsia="Arial Narrow" w:hAnsi="Arial Narrow" w:cs="Arial Narrow"/>
          <w:b/>
          <w:i/>
          <w:color w:val="000000"/>
        </w:rPr>
      </w:pPr>
    </w:p>
    <w:p w14:paraId="2C044387" w14:textId="08CF93FD"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Para la elaboración de los presentes Estados </w:t>
      </w:r>
      <w:r w:rsidR="00C73C27">
        <w:rPr>
          <w:rFonts w:ascii="Arial Narrow" w:eastAsia="Arial Narrow" w:hAnsi="Arial Narrow" w:cs="Arial Narrow"/>
          <w:color w:val="000000"/>
        </w:rPr>
        <w:t>Financieros y</w:t>
      </w:r>
      <w:r>
        <w:rPr>
          <w:rFonts w:ascii="Arial Narrow" w:eastAsia="Arial Narrow" w:hAnsi="Arial Narrow" w:cs="Arial Narrow"/>
          <w:color w:val="000000"/>
        </w:rPr>
        <w:t xml:space="preserve"> documentos contables y presupuestarios que los acompaña se ha observado la normatividad emitida por el CONAC, que tiene como marco la Ley General de Contabilidad Gubernamental publicada en el Diario Oficial de la Federación el 31 de diciembre de 2008.</w:t>
      </w:r>
    </w:p>
    <w:p w14:paraId="3A9F5BC6" w14:textId="62585565"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El sistema contable utilizado para la presentación de </w:t>
      </w:r>
      <w:r w:rsidR="00C73C27">
        <w:rPr>
          <w:rFonts w:ascii="Arial Narrow" w:eastAsia="Arial Narrow" w:hAnsi="Arial Narrow" w:cs="Arial Narrow"/>
          <w:color w:val="000000"/>
        </w:rPr>
        <w:t>los Estados</w:t>
      </w:r>
      <w:r>
        <w:rPr>
          <w:rFonts w:ascii="Arial Narrow" w:eastAsia="Arial Narrow" w:hAnsi="Arial Narrow" w:cs="Arial Narrow"/>
          <w:color w:val="000000"/>
        </w:rPr>
        <w:t xml:space="preserve"> Financieros es el Sistema Automatizado de </w:t>
      </w:r>
      <w:r w:rsidR="00C73C27">
        <w:rPr>
          <w:rFonts w:ascii="Arial Narrow" w:eastAsia="Arial Narrow" w:hAnsi="Arial Narrow" w:cs="Arial Narrow"/>
          <w:color w:val="000000"/>
        </w:rPr>
        <w:t>Contabilidad Gubernamental</w:t>
      </w:r>
      <w:r>
        <w:rPr>
          <w:rFonts w:ascii="Arial Narrow" w:eastAsia="Arial Narrow" w:hAnsi="Arial Narrow" w:cs="Arial Narrow"/>
          <w:color w:val="000000"/>
        </w:rPr>
        <w:t xml:space="preserve"> Versión </w:t>
      </w:r>
      <w:r w:rsidR="002E38D9">
        <w:rPr>
          <w:rFonts w:ascii="Arial Narrow" w:eastAsia="Arial Narrow" w:hAnsi="Arial Narrow" w:cs="Arial Narrow"/>
          <w:color w:val="000000"/>
        </w:rPr>
        <w:t>2.3.2.0</w:t>
      </w:r>
      <w:r>
        <w:rPr>
          <w:rFonts w:ascii="Arial Narrow" w:eastAsia="Arial Narrow" w:hAnsi="Arial Narrow" w:cs="Arial Narrow"/>
          <w:color w:val="000000"/>
        </w:rPr>
        <w:t xml:space="preserve">  (SACG) del Instituto para el Desarrollo Técnico de las Haciendas Públicas (INDETEC), el cual cumple con las especificaciones técnicas y normativas indispensables. </w:t>
      </w:r>
    </w:p>
    <w:p w14:paraId="0E908A95"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6BA44DF6" w14:textId="77777777" w:rsidR="002E38D9" w:rsidRDefault="002E38D9">
      <w:pPr>
        <w:pBdr>
          <w:top w:val="nil"/>
          <w:left w:val="nil"/>
          <w:bottom w:val="nil"/>
          <w:right w:val="nil"/>
          <w:between w:val="nil"/>
        </w:pBdr>
        <w:jc w:val="both"/>
        <w:rPr>
          <w:rFonts w:ascii="Arial Narrow" w:eastAsia="Arial Narrow" w:hAnsi="Arial Narrow" w:cs="Arial Narrow"/>
          <w:color w:val="000000"/>
        </w:rPr>
      </w:pPr>
    </w:p>
    <w:p w14:paraId="23389B35" w14:textId="77777777" w:rsidR="002E38D9" w:rsidRDefault="002E38D9">
      <w:pPr>
        <w:pBdr>
          <w:top w:val="nil"/>
          <w:left w:val="nil"/>
          <w:bottom w:val="nil"/>
          <w:right w:val="nil"/>
          <w:between w:val="nil"/>
        </w:pBdr>
        <w:jc w:val="both"/>
        <w:rPr>
          <w:rFonts w:ascii="Arial Narrow" w:eastAsia="Arial Narrow" w:hAnsi="Arial Narrow" w:cs="Arial Narrow"/>
          <w:color w:val="000000"/>
        </w:rPr>
      </w:pPr>
    </w:p>
    <w:p w14:paraId="5A212CD3"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b/>
          <w:i/>
          <w:color w:val="000000"/>
        </w:rPr>
      </w:pPr>
      <w:r>
        <w:rPr>
          <w:rFonts w:ascii="Arial Narrow" w:eastAsia="Arial Narrow" w:hAnsi="Arial Narrow" w:cs="Arial Narrow"/>
          <w:b/>
          <w:i/>
          <w:color w:val="000000"/>
        </w:rPr>
        <w:t>Reporte Analítico del Activo</w:t>
      </w:r>
    </w:p>
    <w:p w14:paraId="45C18B6B"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2D0E6FDF" w14:textId="168ED886" w:rsidR="00093551" w:rsidRDefault="002E38D9">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Se inicio el proceso de identificación, registro y depreciación de los bienes muebles patrimonio de la Universidad, mediante el registro real en el módulo de bienes patrimoniales, llevando al cierre del ejercicio un avance 20%, contemplando concluirlo en su totalidad durante el primer semestre del 2024.</w:t>
      </w:r>
    </w:p>
    <w:p w14:paraId="74248A7A" w14:textId="77777777" w:rsidR="00093551" w:rsidRDefault="00093551" w:rsidP="00C73C27">
      <w:pPr>
        <w:pBdr>
          <w:top w:val="nil"/>
          <w:left w:val="nil"/>
          <w:bottom w:val="nil"/>
          <w:right w:val="nil"/>
          <w:between w:val="nil"/>
        </w:pBdr>
        <w:jc w:val="both"/>
        <w:rPr>
          <w:rFonts w:ascii="Arial Narrow" w:eastAsia="Arial Narrow" w:hAnsi="Arial Narrow" w:cs="Arial Narrow"/>
          <w:color w:val="000000"/>
        </w:rPr>
      </w:pPr>
    </w:p>
    <w:p w14:paraId="38E14F06" w14:textId="77777777" w:rsidR="00093551" w:rsidRDefault="00093551">
      <w:pPr>
        <w:pBdr>
          <w:top w:val="nil"/>
          <w:left w:val="nil"/>
          <w:bottom w:val="nil"/>
          <w:right w:val="nil"/>
          <w:between w:val="nil"/>
        </w:pBdr>
        <w:ind w:left="1500"/>
        <w:jc w:val="both"/>
        <w:rPr>
          <w:rFonts w:ascii="Arial Narrow" w:eastAsia="Arial Narrow" w:hAnsi="Arial Narrow" w:cs="Arial Narrow"/>
          <w:color w:val="000000"/>
        </w:rPr>
      </w:pPr>
    </w:p>
    <w:p w14:paraId="1B3423D6" w14:textId="77777777" w:rsidR="002E38D9" w:rsidRDefault="002E38D9">
      <w:pPr>
        <w:pBdr>
          <w:top w:val="nil"/>
          <w:left w:val="nil"/>
          <w:bottom w:val="nil"/>
          <w:right w:val="nil"/>
          <w:between w:val="nil"/>
        </w:pBdr>
        <w:ind w:left="1500"/>
        <w:jc w:val="both"/>
        <w:rPr>
          <w:rFonts w:ascii="Arial Narrow" w:eastAsia="Arial Narrow" w:hAnsi="Arial Narrow" w:cs="Arial Narrow"/>
          <w:color w:val="000000"/>
        </w:rPr>
      </w:pPr>
    </w:p>
    <w:p w14:paraId="1AAFF03A" w14:textId="77777777" w:rsidR="002E38D9" w:rsidRDefault="002E38D9">
      <w:pPr>
        <w:pBdr>
          <w:top w:val="nil"/>
          <w:left w:val="nil"/>
          <w:bottom w:val="nil"/>
          <w:right w:val="nil"/>
          <w:between w:val="nil"/>
        </w:pBdr>
        <w:ind w:left="1500"/>
        <w:jc w:val="both"/>
        <w:rPr>
          <w:rFonts w:ascii="Arial Narrow" w:eastAsia="Arial Narrow" w:hAnsi="Arial Narrow" w:cs="Arial Narrow"/>
          <w:color w:val="000000"/>
        </w:rPr>
      </w:pPr>
    </w:p>
    <w:p w14:paraId="36A177D1"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i/>
          <w:color w:val="000000"/>
        </w:rPr>
        <w:t>Partes relacionadas</w:t>
      </w:r>
    </w:p>
    <w:p w14:paraId="6B7E5036" w14:textId="77777777" w:rsidR="00093551" w:rsidRDefault="00093551">
      <w:pPr>
        <w:pBdr>
          <w:top w:val="nil"/>
          <w:left w:val="nil"/>
          <w:bottom w:val="nil"/>
          <w:right w:val="nil"/>
          <w:between w:val="nil"/>
        </w:pBdr>
        <w:jc w:val="both"/>
        <w:rPr>
          <w:rFonts w:ascii="Arial Narrow" w:eastAsia="Arial Narrow" w:hAnsi="Arial Narrow" w:cs="Arial Narrow"/>
          <w:b/>
          <w:i/>
          <w:color w:val="000000"/>
        </w:rPr>
      </w:pPr>
    </w:p>
    <w:p w14:paraId="67D805CD" w14:textId="77777777"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No se cuenta con partes relacionadas que pudieran ejercer influencia significativa sobre la toma de decisiones financieras y operativas. </w:t>
      </w:r>
    </w:p>
    <w:p w14:paraId="65636FBF"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32C2F044" w14:textId="77777777" w:rsidR="00093551" w:rsidRDefault="00A31454">
      <w:pPr>
        <w:numPr>
          <w:ilvl w:val="0"/>
          <w:numId w:val="2"/>
        </w:numPr>
        <w:pBdr>
          <w:top w:val="nil"/>
          <w:left w:val="nil"/>
          <w:bottom w:val="nil"/>
          <w:right w:val="nil"/>
          <w:between w:val="nil"/>
        </w:pBdr>
        <w:jc w:val="both"/>
        <w:rPr>
          <w:rFonts w:ascii="Arial Narrow" w:eastAsia="Arial Narrow" w:hAnsi="Arial Narrow" w:cs="Arial Narrow"/>
          <w:b/>
          <w:i/>
          <w:color w:val="000000"/>
        </w:rPr>
      </w:pPr>
      <w:r>
        <w:rPr>
          <w:rFonts w:ascii="Arial Narrow" w:eastAsia="Arial Narrow" w:hAnsi="Arial Narrow" w:cs="Arial Narrow"/>
          <w:b/>
          <w:i/>
          <w:color w:val="000000"/>
        </w:rPr>
        <w:t>Responsabilidad sobre la Presentación Razonable de los Estados Financieros</w:t>
      </w:r>
    </w:p>
    <w:p w14:paraId="7B884088"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3520ADD3" w14:textId="77777777"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lastRenderedPageBreak/>
        <w:t>Las notas descritas son parte de los Estados Financieros de la Universidad Intercultural Indígena de Michoacán al 31 de diciembre 2023.</w:t>
      </w:r>
    </w:p>
    <w:p w14:paraId="41B93A6A"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7A02C846" w14:textId="77777777" w:rsidR="00093551" w:rsidRDefault="00A31454">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“Bajo protesta de decir verdad declaramos que los Estados Financieros y sus notas son razonablemente correctos y son responsabilidad del emisor”.</w:t>
      </w:r>
    </w:p>
    <w:p w14:paraId="57CA287A"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017FC4B0"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1DA94ACA"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02A6D95D"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55ED89AE"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14C7C5F3" w14:textId="77777777" w:rsidR="00093551" w:rsidRDefault="00093551">
      <w:pPr>
        <w:pBdr>
          <w:top w:val="nil"/>
          <w:left w:val="nil"/>
          <w:bottom w:val="nil"/>
          <w:right w:val="nil"/>
          <w:between w:val="nil"/>
        </w:pBdr>
        <w:jc w:val="both"/>
        <w:rPr>
          <w:rFonts w:ascii="Arial Narrow" w:eastAsia="Arial Narrow" w:hAnsi="Arial Narrow" w:cs="Arial Narrow"/>
          <w:color w:val="000000"/>
        </w:rPr>
      </w:pPr>
    </w:p>
    <w:p w14:paraId="4F01B306" w14:textId="77777777" w:rsidR="00093551" w:rsidRDefault="00093551">
      <w:pPr>
        <w:jc w:val="center"/>
        <w:rPr>
          <w:rFonts w:ascii="Arial Narrow" w:eastAsia="Arial Narrow" w:hAnsi="Arial Narrow" w:cs="Arial Narrow"/>
          <w:b/>
        </w:rPr>
      </w:pPr>
    </w:p>
    <w:p w14:paraId="0F3DCC6B" w14:textId="77777777" w:rsidR="00093551" w:rsidRDefault="00093551">
      <w:pPr>
        <w:jc w:val="center"/>
        <w:rPr>
          <w:rFonts w:ascii="Arial Narrow" w:eastAsia="Arial Narrow" w:hAnsi="Arial Narrow" w:cs="Arial Narrow"/>
          <w:b/>
        </w:rPr>
      </w:pPr>
    </w:p>
    <w:tbl>
      <w:tblPr>
        <w:tblStyle w:val="af"/>
        <w:tblW w:w="8838" w:type="dxa"/>
        <w:tblInd w:w="0" w:type="dxa"/>
        <w:tblLayout w:type="fixed"/>
        <w:tblLook w:val="0400" w:firstRow="0" w:lastRow="0" w:firstColumn="0" w:lastColumn="0" w:noHBand="0" w:noVBand="1"/>
      </w:tblPr>
      <w:tblGrid>
        <w:gridCol w:w="4491"/>
        <w:gridCol w:w="4347"/>
      </w:tblGrid>
      <w:tr w:rsidR="00093551" w14:paraId="25335F5A" w14:textId="77777777">
        <w:tc>
          <w:tcPr>
            <w:tcW w:w="4491" w:type="dxa"/>
            <w:shd w:val="clear" w:color="auto" w:fill="auto"/>
          </w:tcPr>
          <w:p w14:paraId="50D7D32D" w14:textId="38F96E34" w:rsidR="00093551" w:rsidRDefault="00A31454">
            <w:pPr>
              <w:jc w:val="center"/>
              <w:rPr>
                <w:rFonts w:ascii="Arial Narrow" w:eastAsia="Arial Narrow" w:hAnsi="Arial Narrow" w:cs="Arial Narrow"/>
                <w:b/>
              </w:rPr>
            </w:pPr>
            <w:r>
              <w:rPr>
                <w:rFonts w:ascii="Arial Narrow" w:eastAsia="Arial Narrow" w:hAnsi="Arial Narrow" w:cs="Arial Narrow"/>
                <w:b/>
              </w:rPr>
              <w:t xml:space="preserve">JUAN CARLOS RODRIGUEZ MENDEZ   </w:t>
            </w:r>
          </w:p>
        </w:tc>
        <w:tc>
          <w:tcPr>
            <w:tcW w:w="4347" w:type="dxa"/>
            <w:shd w:val="clear" w:color="auto" w:fill="auto"/>
          </w:tcPr>
          <w:p w14:paraId="02CD48EE" w14:textId="54059F39" w:rsidR="00093551" w:rsidRDefault="00A31454">
            <w:pPr>
              <w:jc w:val="center"/>
              <w:rPr>
                <w:rFonts w:ascii="Arial Narrow" w:eastAsia="Arial Narrow" w:hAnsi="Arial Narrow" w:cs="Arial Narrow"/>
                <w:b/>
              </w:rPr>
            </w:pPr>
            <w:r>
              <w:rPr>
                <w:rFonts w:ascii="Arial Narrow" w:eastAsia="Arial Narrow" w:hAnsi="Arial Narrow" w:cs="Arial Narrow"/>
                <w:b/>
              </w:rPr>
              <w:t>FRANCISCO MÁRQUEZ TINOCO</w:t>
            </w:r>
          </w:p>
          <w:p w14:paraId="1873954D" w14:textId="77777777" w:rsidR="00093551" w:rsidRDefault="00093551">
            <w:pPr>
              <w:jc w:val="center"/>
              <w:rPr>
                <w:rFonts w:ascii="Arial Narrow" w:eastAsia="Arial Narrow" w:hAnsi="Arial Narrow" w:cs="Arial Narrow"/>
                <w:b/>
              </w:rPr>
            </w:pPr>
          </w:p>
        </w:tc>
      </w:tr>
      <w:tr w:rsidR="00093551" w14:paraId="54C5AAB6" w14:textId="77777777">
        <w:tc>
          <w:tcPr>
            <w:tcW w:w="4491" w:type="dxa"/>
            <w:shd w:val="clear" w:color="auto" w:fill="auto"/>
          </w:tcPr>
          <w:p w14:paraId="3EDDC8E7" w14:textId="77777777" w:rsidR="00093551" w:rsidRDefault="00A31454">
            <w:pPr>
              <w:jc w:val="center"/>
              <w:rPr>
                <w:rFonts w:ascii="Arial Narrow" w:eastAsia="Arial Narrow" w:hAnsi="Arial Narrow" w:cs="Arial Narrow"/>
                <w:b/>
              </w:rPr>
            </w:pPr>
            <w:r>
              <w:rPr>
                <w:rFonts w:ascii="Arial Narrow" w:eastAsia="Arial Narrow" w:hAnsi="Arial Narrow" w:cs="Arial Narrow"/>
                <w:b/>
              </w:rPr>
              <w:t>DELEGADO ADMINISTRATIVO</w:t>
            </w:r>
          </w:p>
        </w:tc>
        <w:tc>
          <w:tcPr>
            <w:tcW w:w="4347" w:type="dxa"/>
            <w:shd w:val="clear" w:color="auto" w:fill="auto"/>
          </w:tcPr>
          <w:p w14:paraId="5D710B26" w14:textId="77777777" w:rsidR="00093551" w:rsidRDefault="00A31454">
            <w:pPr>
              <w:jc w:val="center"/>
              <w:rPr>
                <w:rFonts w:ascii="Arial Narrow" w:eastAsia="Arial Narrow" w:hAnsi="Arial Narrow" w:cs="Arial Narrow"/>
                <w:b/>
              </w:rPr>
            </w:pPr>
            <w:r>
              <w:rPr>
                <w:rFonts w:ascii="Arial Narrow" w:eastAsia="Arial Narrow" w:hAnsi="Arial Narrow" w:cs="Arial Narrow"/>
                <w:b/>
              </w:rPr>
              <w:t>RECTOR</w:t>
            </w:r>
          </w:p>
        </w:tc>
      </w:tr>
    </w:tbl>
    <w:p w14:paraId="3E32F643" w14:textId="77777777" w:rsidR="00093551" w:rsidRDefault="00093551">
      <w:pPr>
        <w:tabs>
          <w:tab w:val="left" w:pos="2490"/>
        </w:tabs>
        <w:rPr>
          <w:rFonts w:ascii="Arial Narrow" w:eastAsia="Arial Narrow" w:hAnsi="Arial Narrow" w:cs="Arial Narrow"/>
          <w:b/>
        </w:rPr>
      </w:pPr>
    </w:p>
    <w:sectPr w:rsidR="00093551" w:rsidSect="00DD3700">
      <w:headerReference w:type="even" r:id="rId10"/>
      <w:headerReference w:type="default" r:id="rId11"/>
      <w:footerReference w:type="default" r:id="rId12"/>
      <w:headerReference w:type="first" r:id="rId13"/>
      <w:pgSz w:w="12240" w:h="15840"/>
      <w:pgMar w:top="851" w:right="1701" w:bottom="567" w:left="1701"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AAF79" w14:textId="77777777" w:rsidR="00331C65" w:rsidRDefault="00331C65">
      <w:r>
        <w:separator/>
      </w:r>
    </w:p>
  </w:endnote>
  <w:endnote w:type="continuationSeparator" w:id="0">
    <w:p w14:paraId="53F06475" w14:textId="77777777" w:rsidR="00331C65" w:rsidRDefault="0033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panose1 w:val="020B0604020202020204"/>
    <w:charset w:val="00"/>
    <w:family w:val="auto"/>
    <w:pitch w:val="default"/>
    <w:embedRegular r:id="rId1" w:fontKey="{4780EB54-F057-BB46-B2E5-B946678A8F04}"/>
  </w:font>
  <w:font w:name="Courier New">
    <w:panose1 w:val="02070309020205020404"/>
    <w:charset w:val="00"/>
    <w:family w:val="modern"/>
    <w:pitch w:val="fixed"/>
    <w:sig w:usb0="E0002EFF" w:usb1="C0007843" w:usb2="00000009" w:usb3="00000000" w:csb0="000001FF" w:csb1="00000000"/>
    <w:embedRegular r:id="rId2" w:fontKey="{96C3C9BD-BE68-4E49-8FE0-EC82093B1281}"/>
  </w:font>
  <w:font w:name="Calibri">
    <w:panose1 w:val="020F0502020204030204"/>
    <w:charset w:val="00"/>
    <w:family w:val="swiss"/>
    <w:pitch w:val="variable"/>
    <w:sig w:usb0="E4002EFF" w:usb1="C200247B" w:usb2="00000009" w:usb3="00000000" w:csb0="000001FF" w:csb1="00000000"/>
    <w:embedRegular r:id="rId3" w:fontKey="{4842D058-E7AC-0847-A934-673D23339407}"/>
    <w:embedBold r:id="rId4" w:fontKey="{FE10A233-36AA-E940-90AD-6BFDC1615A87}"/>
  </w:font>
  <w:font w:name="Times New Roman">
    <w:panose1 w:val="02020603050405020304"/>
    <w:charset w:val="00"/>
    <w:family w:val="roman"/>
    <w:pitch w:val="variable"/>
    <w:sig w:usb0="E0002EFF" w:usb1="C000785B" w:usb2="00000009" w:usb3="00000000" w:csb0="000001FF" w:csb1="00000000"/>
    <w:embedRegular r:id="rId5" w:fontKey="{CDC74B89-2C11-7E49-839B-E5D5ED1D2F1F}"/>
  </w:font>
  <w:font w:name="Segoe UI">
    <w:panose1 w:val="020B0604020202020204"/>
    <w:charset w:val="00"/>
    <w:family w:val="swiss"/>
    <w:pitch w:val="variable"/>
    <w:sig w:usb0="E4002EFF" w:usb1="C000E47F" w:usb2="00000009" w:usb3="00000000" w:csb0="000001FF" w:csb1="00000000"/>
    <w:embedRegular r:id="rId6" w:fontKey="{377AFD34-BA59-1048-B5AA-E599E0D69C50}"/>
  </w:font>
  <w:font w:name="Georgia">
    <w:panose1 w:val="02040502050405020303"/>
    <w:charset w:val="00"/>
    <w:family w:val="roman"/>
    <w:pitch w:val="variable"/>
    <w:sig w:usb0="00000287" w:usb1="00000000" w:usb2="00000000" w:usb3="00000000" w:csb0="0000009F" w:csb1="00000000"/>
    <w:embedRegular r:id="rId7" w:fontKey="{290AE046-7EEA-0949-9188-F69C3B943223}"/>
    <w:embedItalic r:id="rId8" w:fontKey="{BEF5CDDE-ABAD-7944-B9C8-7B9177B1BA08}"/>
  </w:font>
  <w:font w:name="Arial Narrow">
    <w:panose1 w:val="020B0606020202030204"/>
    <w:charset w:val="00"/>
    <w:family w:val="swiss"/>
    <w:pitch w:val="variable"/>
    <w:sig w:usb0="00000287" w:usb1="00000800" w:usb2="00000000" w:usb3="00000000" w:csb0="0000009F" w:csb1="00000000"/>
    <w:embedRegular r:id="rId9" w:fontKey="{FD44EC86-024A-C649-A32E-102D9CBDBB7D}"/>
    <w:embedBold r:id="rId10" w:fontKey="{497E30FF-A958-8941-BE2D-69BAB674945F}"/>
    <w:embedItalic r:id="rId11" w:fontKey="{3EC7B4CD-7664-DF43-82B0-312B869CEDBB}"/>
    <w:embedBoldItalic r:id="rId12" w:fontKey="{E87529DB-EAF1-8B4E-9984-BD718E623B09}"/>
  </w:font>
  <w:font w:name="Arial">
    <w:panose1 w:val="020B0604020202020204"/>
    <w:charset w:val="00"/>
    <w:family w:val="swiss"/>
    <w:pitch w:val="variable"/>
    <w:sig w:usb0="E0002EFF" w:usb1="C000785B" w:usb2="00000009" w:usb3="00000000" w:csb0="000001FF" w:csb1="00000000"/>
    <w:embedRegular r:id="rId13" w:fontKey="{67A4F84A-14DC-534F-A8D6-4B33C999B2D0}"/>
  </w:font>
  <w:font w:name="Calibri Light">
    <w:panose1 w:val="020F0302020204030204"/>
    <w:charset w:val="00"/>
    <w:family w:val="swiss"/>
    <w:pitch w:val="variable"/>
    <w:sig w:usb0="E4002EFF" w:usb1="C200247B" w:usb2="00000009" w:usb3="00000000" w:csb0="000001FF" w:csb1="00000000"/>
    <w:embedRegular r:id="rId14" w:fontKey="{CE7FCA3C-79DD-8740-8520-70D445A6AE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AAD1" w14:textId="26942524" w:rsidR="00A31454" w:rsidRDefault="00A31454">
    <w:pPr>
      <w:pBdr>
        <w:top w:val="nil"/>
        <w:left w:val="nil"/>
        <w:bottom w:val="nil"/>
        <w:right w:val="nil"/>
        <w:between w:val="nil"/>
      </w:pBdr>
      <w:tabs>
        <w:tab w:val="center" w:pos="4419"/>
        <w:tab w:val="right" w:pos="8838"/>
      </w:tabs>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2E53DD">
      <w:rPr>
        <w:rFonts w:ascii="Calibri" w:hAnsi="Calibri" w:cs="Calibri"/>
        <w:noProof/>
        <w:color w:val="000000"/>
      </w:rPr>
      <w:t>7</w:t>
    </w:r>
    <w:r>
      <w:rPr>
        <w:rFonts w:ascii="Calibri" w:hAnsi="Calibri" w:cs="Calibri"/>
        <w:color w:val="000000"/>
      </w:rPr>
      <w:fldChar w:fldCharType="end"/>
    </w:r>
  </w:p>
  <w:p w14:paraId="3AB00538" w14:textId="77777777" w:rsidR="00A31454" w:rsidRDefault="00A31454">
    <w:pPr>
      <w:pBdr>
        <w:top w:val="nil"/>
        <w:left w:val="nil"/>
        <w:bottom w:val="nil"/>
        <w:right w:val="nil"/>
        <w:between w:val="nil"/>
      </w:pBdr>
      <w:tabs>
        <w:tab w:val="center" w:pos="4419"/>
        <w:tab w:val="right" w:pos="8838"/>
      </w:tabs>
      <w:rPr>
        <w:rFonts w:ascii="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00167" w14:textId="77777777" w:rsidR="00331C65" w:rsidRDefault="00331C65">
      <w:r>
        <w:separator/>
      </w:r>
    </w:p>
  </w:footnote>
  <w:footnote w:type="continuationSeparator" w:id="0">
    <w:p w14:paraId="2057B27E" w14:textId="77777777" w:rsidR="00331C65" w:rsidRDefault="00331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8C59" w14:textId="77777777" w:rsidR="00A31454" w:rsidRDefault="00331C65">
    <w:pPr>
      <w:pBdr>
        <w:top w:val="nil"/>
        <w:left w:val="nil"/>
        <w:bottom w:val="nil"/>
        <w:right w:val="nil"/>
        <w:between w:val="nil"/>
      </w:pBdr>
      <w:tabs>
        <w:tab w:val="center" w:pos="4419"/>
        <w:tab w:val="right" w:pos="8838"/>
      </w:tabs>
      <w:rPr>
        <w:rFonts w:ascii="Calibri" w:hAnsi="Calibri" w:cs="Calibri"/>
        <w:color w:val="000000"/>
      </w:rPr>
    </w:pPr>
    <w:r>
      <w:rPr>
        <w:rFonts w:ascii="Calibri" w:hAnsi="Calibri" w:cs="Calibri"/>
        <w:color w:val="000000"/>
      </w:rPr>
      <w:pict w14:anchorId="4916D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LOGO MICH" style="position:absolute;margin-left:0;margin-top:0;width:441.75pt;height:441.75pt;z-index:-251657728;mso-wrap-edited:f;mso-width-percent:0;mso-height-percent:0;mso-position-horizontal:center;mso-position-horizontal-relative:margin;mso-position-vertical:center;mso-position-vertical-relative:margin;mso-width-percent:0;mso-height-percent:0">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F8A8" w14:textId="77777777" w:rsidR="00A31454" w:rsidRDefault="00331C65">
    <w:pPr>
      <w:pBdr>
        <w:top w:val="nil"/>
        <w:left w:val="nil"/>
        <w:bottom w:val="nil"/>
        <w:right w:val="nil"/>
        <w:between w:val="nil"/>
      </w:pBdr>
      <w:tabs>
        <w:tab w:val="center" w:pos="4419"/>
        <w:tab w:val="right" w:pos="8838"/>
      </w:tabs>
      <w:jc w:val="center"/>
      <w:rPr>
        <w:rFonts w:ascii="Calibri" w:hAnsi="Calibri" w:cs="Calibri"/>
        <w:color w:val="000000"/>
      </w:rPr>
    </w:pPr>
    <w:r>
      <w:rPr>
        <w:rFonts w:ascii="Calibri" w:hAnsi="Calibri" w:cs="Calibri"/>
        <w:color w:val="000000"/>
      </w:rPr>
      <w:pict w14:anchorId="0B637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LOGO MICH" style="position:absolute;left:0;text-align:left;margin-left:0;margin-top:0;width:441.75pt;height:441.75pt;z-index:-251659776;mso-wrap-edited:f;mso-width-percent:0;mso-height-percent:0;mso-position-horizontal:center;mso-position-horizontal-relative:margin;mso-position-vertical:center;mso-position-vertical-relative:margin;mso-width-percent:0;mso-height-percent:0">
          <v:imagedata r:id="rId1" o:title="image2" gain="19661f" blacklevel="22938f"/>
          <w10:wrap anchorx="margin" anchory="margin"/>
        </v:shape>
      </w:pict>
    </w:r>
  </w:p>
  <w:p w14:paraId="6CC4FE20" w14:textId="77777777" w:rsidR="00A31454" w:rsidRDefault="00A31454">
    <w:pPr>
      <w:pBdr>
        <w:top w:val="nil"/>
        <w:left w:val="nil"/>
        <w:bottom w:val="nil"/>
        <w:right w:val="nil"/>
        <w:between w:val="nil"/>
      </w:pBdr>
      <w:tabs>
        <w:tab w:val="center" w:pos="4419"/>
        <w:tab w:val="right" w:pos="8838"/>
      </w:tabs>
      <w:jc w:val="center"/>
      <w:rPr>
        <w:rFonts w:ascii="Calibri" w:hAnsi="Calibri" w:cs="Calibri"/>
        <w:color w:val="000000"/>
      </w:rPr>
    </w:pPr>
    <w:r>
      <w:rPr>
        <w:rFonts w:ascii="Calibri" w:hAnsi="Calibri" w:cs="Calibri"/>
        <w:noProof/>
        <w:color w:val="000000"/>
        <w:lang w:val="en-US" w:eastAsia="en-US"/>
      </w:rPr>
      <w:drawing>
        <wp:inline distT="0" distB="0" distL="0" distR="0" wp14:anchorId="00E8976B" wp14:editId="7605A368">
          <wp:extent cx="2382963" cy="947166"/>
          <wp:effectExtent l="0" t="0" r="0" b="0"/>
          <wp:docPr id="198126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1249" t="26688" r="36982" b="36713"/>
                  <a:stretch>
                    <a:fillRect/>
                  </a:stretch>
                </pic:blipFill>
                <pic:spPr>
                  <a:xfrm>
                    <a:off x="0" y="0"/>
                    <a:ext cx="2382963" cy="94716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678A" w14:textId="77777777" w:rsidR="00A31454" w:rsidRDefault="00331C65">
    <w:pPr>
      <w:pBdr>
        <w:top w:val="nil"/>
        <w:left w:val="nil"/>
        <w:bottom w:val="nil"/>
        <w:right w:val="nil"/>
        <w:between w:val="nil"/>
      </w:pBdr>
      <w:tabs>
        <w:tab w:val="center" w:pos="4419"/>
        <w:tab w:val="right" w:pos="8838"/>
      </w:tabs>
      <w:rPr>
        <w:rFonts w:ascii="Calibri" w:hAnsi="Calibri" w:cs="Calibri"/>
        <w:color w:val="000000"/>
      </w:rPr>
    </w:pPr>
    <w:r>
      <w:rPr>
        <w:rFonts w:ascii="Calibri" w:hAnsi="Calibri" w:cs="Calibri"/>
        <w:color w:val="000000"/>
      </w:rPr>
      <w:pict w14:anchorId="515A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LOGO MICH" style="position:absolute;margin-left:0;margin-top:0;width:441.75pt;height:441.75pt;z-index:-251658752;mso-wrap-edited:f;mso-width-percent:0;mso-height-percent:0;mso-position-horizontal:center;mso-position-horizontal-relative:margin;mso-position-vertical:center;mso-position-vertical-relative:margin;mso-width-percent:0;mso-height-percent:0">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A5019"/>
    <w:multiLevelType w:val="multilevel"/>
    <w:tmpl w:val="4B520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2E2ACB"/>
    <w:multiLevelType w:val="multilevel"/>
    <w:tmpl w:val="C4F6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3609D3"/>
    <w:multiLevelType w:val="multilevel"/>
    <w:tmpl w:val="20723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2A5D77"/>
    <w:multiLevelType w:val="multilevel"/>
    <w:tmpl w:val="E97E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515EE1"/>
    <w:multiLevelType w:val="multilevel"/>
    <w:tmpl w:val="3BCA24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3B3DFF"/>
    <w:multiLevelType w:val="multilevel"/>
    <w:tmpl w:val="4A74C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4D2A64"/>
    <w:multiLevelType w:val="multilevel"/>
    <w:tmpl w:val="0E7267A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551"/>
    <w:rsid w:val="00054071"/>
    <w:rsid w:val="00093551"/>
    <w:rsid w:val="00140AB4"/>
    <w:rsid w:val="0018289C"/>
    <w:rsid w:val="001A1E0A"/>
    <w:rsid w:val="00226D44"/>
    <w:rsid w:val="002715AA"/>
    <w:rsid w:val="00277E26"/>
    <w:rsid w:val="002E38D9"/>
    <w:rsid w:val="002E53DD"/>
    <w:rsid w:val="0032194F"/>
    <w:rsid w:val="00331C65"/>
    <w:rsid w:val="00390AFC"/>
    <w:rsid w:val="003B0C30"/>
    <w:rsid w:val="003B2E86"/>
    <w:rsid w:val="003E675A"/>
    <w:rsid w:val="004748D9"/>
    <w:rsid w:val="00570A70"/>
    <w:rsid w:val="005822D4"/>
    <w:rsid w:val="0063738B"/>
    <w:rsid w:val="00651EAE"/>
    <w:rsid w:val="00674520"/>
    <w:rsid w:val="006847C9"/>
    <w:rsid w:val="00722E77"/>
    <w:rsid w:val="00764074"/>
    <w:rsid w:val="007A5F65"/>
    <w:rsid w:val="007C464C"/>
    <w:rsid w:val="007F355F"/>
    <w:rsid w:val="008C7AEB"/>
    <w:rsid w:val="008F4911"/>
    <w:rsid w:val="00956930"/>
    <w:rsid w:val="00996353"/>
    <w:rsid w:val="00A11366"/>
    <w:rsid w:val="00A31454"/>
    <w:rsid w:val="00A54097"/>
    <w:rsid w:val="00A6352D"/>
    <w:rsid w:val="00A72DC0"/>
    <w:rsid w:val="00A74600"/>
    <w:rsid w:val="00AC75B6"/>
    <w:rsid w:val="00AE66D9"/>
    <w:rsid w:val="00C208B6"/>
    <w:rsid w:val="00C219EF"/>
    <w:rsid w:val="00C57C04"/>
    <w:rsid w:val="00C73C27"/>
    <w:rsid w:val="00CD587D"/>
    <w:rsid w:val="00CE0A48"/>
    <w:rsid w:val="00D439CD"/>
    <w:rsid w:val="00D60753"/>
    <w:rsid w:val="00D85B7A"/>
    <w:rsid w:val="00DA5683"/>
    <w:rsid w:val="00DD3700"/>
    <w:rsid w:val="00F32220"/>
    <w:rsid w:val="00F953B0"/>
    <w:rsid w:val="00FF64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9DB4F1"/>
  <w15:docId w15:val="{83898470-231D-4788-B477-480C0440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2D0"/>
    <w:rPr>
      <w:rFonts w:asciiTheme="minorHAnsi" w:hAnsiTheme="minorHAnsi" w:cstheme="minorBidi"/>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5C7"/>
    <w:pPr>
      <w:tabs>
        <w:tab w:val="center" w:pos="4419"/>
        <w:tab w:val="right" w:pos="8838"/>
      </w:tabs>
    </w:pPr>
  </w:style>
  <w:style w:type="character" w:customStyle="1" w:styleId="EncabezadoCar">
    <w:name w:val="Encabezado Car"/>
    <w:basedOn w:val="Fuentedeprrafopredeter"/>
    <w:link w:val="Encabezado"/>
    <w:uiPriority w:val="99"/>
    <w:rsid w:val="00C415C7"/>
  </w:style>
  <w:style w:type="paragraph" w:styleId="Piedepgina">
    <w:name w:val="footer"/>
    <w:basedOn w:val="Normal"/>
    <w:link w:val="PiedepginaCar"/>
    <w:uiPriority w:val="99"/>
    <w:unhideWhenUsed/>
    <w:rsid w:val="00C415C7"/>
    <w:pPr>
      <w:tabs>
        <w:tab w:val="center" w:pos="4419"/>
        <w:tab w:val="right" w:pos="8838"/>
      </w:tabs>
    </w:pPr>
  </w:style>
  <w:style w:type="character" w:customStyle="1" w:styleId="PiedepginaCar">
    <w:name w:val="Pie de página Car"/>
    <w:basedOn w:val="Fuentedeprrafopredeter"/>
    <w:link w:val="Piedepgina"/>
    <w:uiPriority w:val="99"/>
    <w:rsid w:val="00C415C7"/>
  </w:style>
  <w:style w:type="paragraph" w:styleId="Textodeglobo">
    <w:name w:val="Balloon Text"/>
    <w:basedOn w:val="Normal"/>
    <w:link w:val="TextodegloboCar"/>
    <w:uiPriority w:val="99"/>
    <w:semiHidden/>
    <w:unhideWhenUsed/>
    <w:rsid w:val="00A16B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6B0F"/>
    <w:rPr>
      <w:rFonts w:ascii="Segoe UI" w:hAnsi="Segoe UI" w:cs="Segoe UI"/>
      <w:sz w:val="18"/>
      <w:szCs w:val="18"/>
    </w:rPr>
  </w:style>
  <w:style w:type="table" w:styleId="Tablaconcuadrcula">
    <w:name w:val="Table Grid"/>
    <w:basedOn w:val="Tablanormal"/>
    <w:uiPriority w:val="39"/>
    <w:rsid w:val="00871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4714"/>
    <w:pPr>
      <w:ind w:left="720"/>
      <w:contextualSpacing/>
    </w:pPr>
  </w:style>
  <w:style w:type="paragraph" w:styleId="Sinespaciado">
    <w:name w:val="No Spacing"/>
    <w:uiPriority w:val="1"/>
    <w:qFormat/>
    <w:rsid w:val="00F322D0"/>
    <w:rPr>
      <w:rFonts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0J7DvHyJ/pZsEbgnZzV14qOQ==">CgMxLjA4AHIhMURlSWlhWXpyeTJ5Ml9TMTRyYm1sZm1VaXBsVzFlenNK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3675</Words>
  <Characters>20213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2</cp:revision>
  <dcterms:created xsi:type="dcterms:W3CDTF">2024-04-17T16:01:00Z</dcterms:created>
  <dcterms:modified xsi:type="dcterms:W3CDTF">2024-04-17T16:01:00Z</dcterms:modified>
</cp:coreProperties>
</file>